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0A" w:rsidRPr="00A55F0A" w:rsidRDefault="00D03D29" w:rsidP="00CB4117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t xml:space="preserve">Regulamin </w:t>
      </w:r>
      <w:r w:rsidR="00AF705C" w:rsidRPr="00A55F0A">
        <w:rPr>
          <w:rFonts w:asciiTheme="minorHAnsi" w:hAnsiTheme="minorHAnsi"/>
          <w:b/>
          <w:sz w:val="24"/>
          <w:szCs w:val="24"/>
        </w:rPr>
        <w:t xml:space="preserve">6-miesięcznej praktyki </w:t>
      </w:r>
      <w:r w:rsidR="000370AA" w:rsidRPr="00A55F0A">
        <w:rPr>
          <w:rFonts w:asciiTheme="minorHAnsi" w:hAnsiTheme="minorHAnsi"/>
          <w:b/>
          <w:sz w:val="24"/>
          <w:szCs w:val="24"/>
        </w:rPr>
        <w:t>w aptekach dla s</w:t>
      </w:r>
      <w:r w:rsidR="00A55F0A" w:rsidRPr="00A55F0A">
        <w:rPr>
          <w:rFonts w:asciiTheme="minorHAnsi" w:hAnsiTheme="minorHAnsi"/>
          <w:b/>
          <w:sz w:val="24"/>
          <w:szCs w:val="24"/>
        </w:rPr>
        <w:t>tudentów realizujących praktykę</w:t>
      </w:r>
    </w:p>
    <w:p w:rsidR="00AF705C" w:rsidRPr="00A55F0A" w:rsidRDefault="000370AA" w:rsidP="00CB4117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t>na kierunku Farmacja na</w:t>
      </w:r>
      <w:r w:rsidR="00666618" w:rsidRPr="00A55F0A">
        <w:rPr>
          <w:rFonts w:asciiTheme="minorHAnsi" w:hAnsiTheme="minorHAnsi"/>
          <w:b/>
          <w:sz w:val="24"/>
          <w:szCs w:val="24"/>
        </w:rPr>
        <w:t xml:space="preserve"> Wydziale Farmaceutycznym UJ CM</w:t>
      </w:r>
    </w:p>
    <w:p w:rsidR="00AF705C" w:rsidRPr="00A55F0A" w:rsidRDefault="00AF705C" w:rsidP="00CB4117">
      <w:pPr>
        <w:rPr>
          <w:rFonts w:asciiTheme="minorHAnsi" w:hAnsiTheme="minorHAnsi"/>
          <w:sz w:val="24"/>
          <w:szCs w:val="24"/>
        </w:rPr>
      </w:pPr>
    </w:p>
    <w:p w:rsidR="00D03D29" w:rsidRPr="00A55F0A" w:rsidRDefault="00085FFD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Podstawę prawną realizacji praktyki zawodowej</w:t>
      </w:r>
      <w:r w:rsidR="00D03D29" w:rsidRPr="00A55F0A">
        <w:rPr>
          <w:rFonts w:asciiTheme="minorHAnsi" w:hAnsiTheme="minorHAnsi"/>
          <w:sz w:val="24"/>
          <w:szCs w:val="24"/>
        </w:rPr>
        <w:t xml:space="preserve"> w aptece </w:t>
      </w:r>
      <w:r w:rsidRPr="00A55F0A">
        <w:rPr>
          <w:rFonts w:asciiTheme="minorHAnsi" w:hAnsiTheme="minorHAnsi"/>
          <w:sz w:val="24"/>
          <w:szCs w:val="24"/>
        </w:rPr>
        <w:t xml:space="preserve">przez studenta kierunku farmacja stanowią </w:t>
      </w:r>
      <w:r w:rsidR="00D03D29" w:rsidRPr="00A55F0A">
        <w:rPr>
          <w:rFonts w:asciiTheme="minorHAnsi" w:hAnsiTheme="minorHAnsi"/>
          <w:i/>
          <w:sz w:val="24"/>
          <w:szCs w:val="24"/>
        </w:rPr>
        <w:t>R</w:t>
      </w:r>
      <w:r w:rsidRPr="00A55F0A">
        <w:rPr>
          <w:rFonts w:asciiTheme="minorHAnsi" w:hAnsiTheme="minorHAnsi"/>
          <w:i/>
          <w:sz w:val="24"/>
          <w:szCs w:val="24"/>
        </w:rPr>
        <w:t>ozporządzenie</w:t>
      </w:r>
      <w:r w:rsidR="00D03D29" w:rsidRPr="00A55F0A">
        <w:rPr>
          <w:rFonts w:asciiTheme="minorHAnsi" w:hAnsiTheme="minorHAnsi"/>
          <w:i/>
          <w:sz w:val="24"/>
          <w:szCs w:val="24"/>
        </w:rPr>
        <w:t xml:space="preserve"> Ministra zdrowia z dnia 16 lutego 2009r. w sprawie praktyki zawodowej w aptece</w:t>
      </w:r>
      <w:r w:rsidRPr="00A55F0A">
        <w:rPr>
          <w:rFonts w:asciiTheme="minorHAnsi" w:hAnsiTheme="minorHAnsi"/>
          <w:sz w:val="24"/>
          <w:szCs w:val="24"/>
        </w:rPr>
        <w:t xml:space="preserve"> oraz </w:t>
      </w:r>
      <w:r w:rsidRPr="00A55F0A">
        <w:rPr>
          <w:rFonts w:asciiTheme="minorHAnsi" w:hAnsiTheme="minorHAnsi"/>
          <w:i/>
          <w:sz w:val="24"/>
          <w:szCs w:val="24"/>
        </w:rPr>
        <w:t>Rozporządzenie Ministra Nauki i Szkolnictwa Wyższego z dnia 9 maja 2012r. w sprawie standardów kształcenia dla kierunków studiów: lekarskiego, lekarsko-dentystycznego, far</w:t>
      </w:r>
      <w:r w:rsidR="00A55F0A" w:rsidRPr="00A55F0A">
        <w:rPr>
          <w:rFonts w:asciiTheme="minorHAnsi" w:hAnsiTheme="minorHAnsi"/>
          <w:i/>
          <w:sz w:val="24"/>
          <w:szCs w:val="24"/>
        </w:rPr>
        <w:t>macji, pielęgniarstwa i </w:t>
      </w:r>
      <w:r w:rsidRPr="00A55F0A">
        <w:rPr>
          <w:rFonts w:asciiTheme="minorHAnsi" w:hAnsiTheme="minorHAnsi"/>
          <w:i/>
          <w:sz w:val="24"/>
          <w:szCs w:val="24"/>
        </w:rPr>
        <w:t>położnictwa.</w:t>
      </w:r>
      <w:r w:rsidRPr="00A55F0A">
        <w:rPr>
          <w:rFonts w:asciiTheme="minorHAnsi" w:hAnsiTheme="minorHAnsi"/>
          <w:sz w:val="24"/>
          <w:szCs w:val="24"/>
        </w:rPr>
        <w:t xml:space="preserve">  </w:t>
      </w:r>
      <w:r w:rsidR="002B19D2" w:rsidRPr="00A55F0A">
        <w:rPr>
          <w:rFonts w:asciiTheme="minorHAnsi" w:hAnsiTheme="minorHAnsi"/>
          <w:sz w:val="24"/>
          <w:szCs w:val="24"/>
        </w:rPr>
        <w:t>Obowiązki oraz prawa usługobiorcy czyli Uniwersytetu Jagiellońskiego Collegium Medicum oraz usługodawcy czyli właściciela apteki, w której realizowana jest praktyka zawodowa, określone zostały w umowie ramowej usługi prowadzenia praktyk zawodowych w aptece zawartej pomiędzy stronami przed rozpoczęciem przez studenta praktyki.</w:t>
      </w:r>
    </w:p>
    <w:p w:rsidR="0078306C" w:rsidRPr="00A55F0A" w:rsidRDefault="0078306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Ilekroć w regulaminie mowa o:</w:t>
      </w:r>
    </w:p>
    <w:p w:rsidR="0081274C" w:rsidRPr="00A55F0A" w:rsidRDefault="0081274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Dziekanie – oznacza to Dziekana Wydziału Farmaceutycznego UJ CM.</w:t>
      </w:r>
    </w:p>
    <w:p w:rsidR="00D17DC2" w:rsidRPr="00A55F0A" w:rsidRDefault="00D17DC2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Dzienniku praktyki – oznacza to dokument wydany pr</w:t>
      </w:r>
      <w:r w:rsidR="009E4C8D">
        <w:rPr>
          <w:rFonts w:asciiTheme="minorHAnsi" w:hAnsiTheme="minorHAnsi"/>
          <w:sz w:val="24"/>
          <w:szCs w:val="24"/>
        </w:rPr>
        <w:t xml:space="preserve">zez Dziekanat Wydziału </w:t>
      </w:r>
      <w:r w:rsidRPr="00A55F0A">
        <w:rPr>
          <w:rFonts w:asciiTheme="minorHAnsi" w:hAnsiTheme="minorHAnsi"/>
          <w:sz w:val="24"/>
          <w:szCs w:val="24"/>
        </w:rPr>
        <w:t>Farmaceutycznego UJ CM</w:t>
      </w:r>
    </w:p>
    <w:p w:rsidR="004455FF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Opiekunie praktyki – oznacza to farmaceutę z apte</w:t>
      </w:r>
      <w:r w:rsidR="000F6697">
        <w:rPr>
          <w:rFonts w:asciiTheme="minorHAnsi" w:hAnsiTheme="minorHAnsi"/>
          <w:sz w:val="24"/>
          <w:szCs w:val="24"/>
        </w:rPr>
        <w:t>k</w:t>
      </w:r>
      <w:r w:rsidR="004455FF">
        <w:rPr>
          <w:rFonts w:asciiTheme="minorHAnsi" w:hAnsiTheme="minorHAnsi"/>
          <w:sz w:val="24"/>
          <w:szCs w:val="24"/>
        </w:rPr>
        <w:t>i, w której realizowana jest</w:t>
      </w:r>
    </w:p>
    <w:p w:rsidR="0078306C" w:rsidRPr="00A55F0A" w:rsidRDefault="004455FF" w:rsidP="009E4C8D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6-</w:t>
      </w:r>
      <w:r w:rsidR="0078306C" w:rsidRPr="00A55F0A">
        <w:rPr>
          <w:rFonts w:asciiTheme="minorHAnsi" w:hAnsiTheme="minorHAnsi"/>
          <w:sz w:val="24"/>
          <w:szCs w:val="24"/>
        </w:rPr>
        <w:t>miesięczna praktyka zawodowa.</w:t>
      </w:r>
    </w:p>
    <w:p w:rsidR="0078306C" w:rsidRPr="00A55F0A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Studencie – oznacza to studenta realizującego 6-miesięczną praktykę zawodową na podstawie skierowania Dziekana</w:t>
      </w:r>
    </w:p>
    <w:p w:rsidR="0078306C" w:rsidRPr="00A55F0A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Opiekunie z uczelni – oznacza to nauczyciela akademickiego </w:t>
      </w:r>
      <w:r w:rsidR="008921C0" w:rsidRPr="00A55F0A">
        <w:rPr>
          <w:rFonts w:asciiTheme="minorHAnsi" w:hAnsiTheme="minorHAnsi"/>
          <w:sz w:val="24"/>
          <w:szCs w:val="24"/>
        </w:rPr>
        <w:t xml:space="preserve">zatrudnionego na Collegium Medicum UJ </w:t>
      </w:r>
      <w:r w:rsidRPr="00A55F0A">
        <w:rPr>
          <w:rFonts w:asciiTheme="minorHAnsi" w:hAnsiTheme="minorHAnsi"/>
          <w:sz w:val="24"/>
          <w:szCs w:val="24"/>
        </w:rPr>
        <w:t>sprawującego kontrolę nad realizacją praktyki w imieniu Dziekana</w:t>
      </w:r>
    </w:p>
    <w:p w:rsidR="0078306C" w:rsidRPr="00A55F0A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Praktyce – oznacza to 6-miesięczną praktykę zawodową studenta kierunku farmacja</w:t>
      </w:r>
    </w:p>
    <w:p w:rsidR="0078306C" w:rsidRPr="00A55F0A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Program</w:t>
      </w:r>
      <w:r w:rsidR="00C15C2C" w:rsidRPr="00A55F0A">
        <w:rPr>
          <w:rFonts w:asciiTheme="minorHAnsi" w:hAnsiTheme="minorHAnsi"/>
          <w:sz w:val="24"/>
          <w:szCs w:val="24"/>
        </w:rPr>
        <w:t>ie</w:t>
      </w:r>
      <w:r w:rsidRPr="00A55F0A">
        <w:rPr>
          <w:rFonts w:asciiTheme="minorHAnsi" w:hAnsiTheme="minorHAnsi"/>
          <w:sz w:val="24"/>
          <w:szCs w:val="24"/>
        </w:rPr>
        <w:t xml:space="preserve"> – oznacza to Ramowy Program</w:t>
      </w:r>
      <w:r w:rsidR="004455FF">
        <w:rPr>
          <w:rFonts w:asciiTheme="minorHAnsi" w:hAnsiTheme="minorHAnsi"/>
          <w:sz w:val="24"/>
          <w:szCs w:val="24"/>
        </w:rPr>
        <w:t xml:space="preserve"> Praktyki Zawodowej określony w </w:t>
      </w:r>
      <w:r w:rsidRPr="00A55F0A">
        <w:rPr>
          <w:rFonts w:asciiTheme="minorHAnsi" w:hAnsiTheme="minorHAnsi"/>
          <w:i/>
          <w:sz w:val="24"/>
          <w:szCs w:val="24"/>
        </w:rPr>
        <w:t>Rozporządzeniu Ministra zdrowia z dnia 16 lutego 2009r. w sprawie praktyki zawodowej w aptece</w:t>
      </w:r>
    </w:p>
    <w:p w:rsidR="0078306C" w:rsidRPr="00A55F0A" w:rsidRDefault="0078306C" w:rsidP="009E4C8D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Plan</w:t>
      </w:r>
      <w:r w:rsidR="00C15C2C" w:rsidRPr="00A55F0A">
        <w:rPr>
          <w:rFonts w:asciiTheme="minorHAnsi" w:hAnsiTheme="minorHAnsi"/>
          <w:sz w:val="24"/>
          <w:szCs w:val="24"/>
        </w:rPr>
        <w:t>ie</w:t>
      </w:r>
      <w:r w:rsidRPr="00A55F0A">
        <w:rPr>
          <w:rFonts w:asciiTheme="minorHAnsi" w:hAnsiTheme="minorHAnsi"/>
          <w:sz w:val="24"/>
          <w:szCs w:val="24"/>
        </w:rPr>
        <w:t xml:space="preserve"> praktyki – oznacza wskazanie czynności zaplanowanych</w:t>
      </w:r>
      <w:r w:rsidR="00A55F0A" w:rsidRPr="00A55F0A">
        <w:rPr>
          <w:rFonts w:asciiTheme="minorHAnsi" w:hAnsiTheme="minorHAnsi"/>
          <w:sz w:val="24"/>
          <w:szCs w:val="24"/>
        </w:rPr>
        <w:t xml:space="preserve"> do realizacji przez studenta w </w:t>
      </w:r>
      <w:r w:rsidRPr="00A55F0A">
        <w:rPr>
          <w:rFonts w:asciiTheme="minorHAnsi" w:hAnsiTheme="minorHAnsi"/>
          <w:sz w:val="24"/>
          <w:szCs w:val="24"/>
        </w:rPr>
        <w:t>trakcie praktyki</w:t>
      </w:r>
    </w:p>
    <w:p w:rsidR="0081274C" w:rsidRPr="00A55F0A" w:rsidRDefault="0081274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Praktyka realizowana jest na podstawie </w:t>
      </w:r>
      <w:r w:rsidR="00D25E99" w:rsidRPr="00A55F0A">
        <w:rPr>
          <w:rFonts w:asciiTheme="minorHAnsi" w:hAnsiTheme="minorHAnsi"/>
          <w:sz w:val="24"/>
          <w:szCs w:val="24"/>
        </w:rPr>
        <w:t>zlecenia</w:t>
      </w:r>
      <w:r w:rsidRPr="00A55F0A">
        <w:rPr>
          <w:rFonts w:asciiTheme="minorHAnsi" w:hAnsiTheme="minorHAnsi"/>
          <w:sz w:val="24"/>
          <w:szCs w:val="24"/>
        </w:rPr>
        <w:t xml:space="preserve"> Dziekana. </w:t>
      </w:r>
      <w:r w:rsidR="00D25E99" w:rsidRPr="00A55F0A">
        <w:rPr>
          <w:rFonts w:asciiTheme="minorHAnsi" w:hAnsiTheme="minorHAnsi"/>
          <w:sz w:val="24"/>
          <w:szCs w:val="24"/>
        </w:rPr>
        <w:t>Zlecenie</w:t>
      </w:r>
      <w:r w:rsidRPr="00A55F0A">
        <w:rPr>
          <w:rFonts w:asciiTheme="minorHAnsi" w:hAnsiTheme="minorHAnsi"/>
          <w:sz w:val="24"/>
          <w:szCs w:val="24"/>
        </w:rPr>
        <w:t xml:space="preserve"> wskazuje miejsce realizacji praktyki przez studenta</w:t>
      </w:r>
      <w:r w:rsidR="00D17DC2" w:rsidRPr="00A55F0A">
        <w:rPr>
          <w:rFonts w:asciiTheme="minorHAnsi" w:hAnsiTheme="minorHAnsi"/>
          <w:sz w:val="24"/>
          <w:szCs w:val="24"/>
        </w:rPr>
        <w:t xml:space="preserve">, </w:t>
      </w:r>
      <w:r w:rsidRPr="00A55F0A">
        <w:rPr>
          <w:rFonts w:asciiTheme="minorHAnsi" w:hAnsiTheme="minorHAnsi"/>
          <w:sz w:val="24"/>
          <w:szCs w:val="24"/>
        </w:rPr>
        <w:t>opiekuna praktyki</w:t>
      </w:r>
      <w:r w:rsidR="00D17DC2" w:rsidRPr="00A55F0A">
        <w:rPr>
          <w:rFonts w:asciiTheme="minorHAnsi" w:hAnsiTheme="minorHAnsi"/>
          <w:sz w:val="24"/>
          <w:szCs w:val="24"/>
        </w:rPr>
        <w:t>,</w:t>
      </w:r>
      <w:r w:rsidRPr="00A55F0A">
        <w:rPr>
          <w:rFonts w:asciiTheme="minorHAnsi" w:hAnsiTheme="minorHAnsi"/>
          <w:sz w:val="24"/>
          <w:szCs w:val="24"/>
        </w:rPr>
        <w:t xml:space="preserve"> </w:t>
      </w:r>
      <w:r w:rsidR="00D17DC2" w:rsidRPr="00A55F0A">
        <w:rPr>
          <w:rFonts w:asciiTheme="minorHAnsi" w:hAnsiTheme="minorHAnsi"/>
          <w:sz w:val="24"/>
          <w:szCs w:val="24"/>
        </w:rPr>
        <w:t>datę rozpoczęcia i okres realizacji praktyki</w:t>
      </w:r>
      <w:r w:rsidRPr="00A55F0A">
        <w:rPr>
          <w:rFonts w:asciiTheme="minorHAnsi" w:hAnsiTheme="minorHAnsi"/>
          <w:sz w:val="24"/>
          <w:szCs w:val="24"/>
        </w:rPr>
        <w:t xml:space="preserve">. </w:t>
      </w:r>
    </w:p>
    <w:p w:rsidR="0081274C" w:rsidRPr="00A55F0A" w:rsidRDefault="0081274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Przed rozpoczęciem praktyki student zobowiązany jest pobrać w Dziekanacie Wydziału Farmaceutycznego </w:t>
      </w:r>
      <w:r w:rsidR="00D17DC2" w:rsidRPr="00A55F0A">
        <w:rPr>
          <w:rFonts w:asciiTheme="minorHAnsi" w:hAnsiTheme="minorHAnsi"/>
          <w:sz w:val="24"/>
          <w:szCs w:val="24"/>
        </w:rPr>
        <w:t xml:space="preserve">UJ CM </w:t>
      </w:r>
      <w:r w:rsidRPr="00A55F0A">
        <w:rPr>
          <w:rFonts w:asciiTheme="minorHAnsi" w:hAnsiTheme="minorHAnsi"/>
          <w:sz w:val="24"/>
          <w:szCs w:val="24"/>
        </w:rPr>
        <w:t xml:space="preserve">dziennik praktyki. Dziennik praktyki jest </w:t>
      </w:r>
      <w:r w:rsidR="004455FF">
        <w:rPr>
          <w:rFonts w:asciiTheme="minorHAnsi" w:hAnsiTheme="minorHAnsi"/>
          <w:sz w:val="24"/>
          <w:szCs w:val="24"/>
        </w:rPr>
        <w:t>własnością studenta, a </w:t>
      </w:r>
      <w:r w:rsidR="00A55F0A" w:rsidRPr="00A55F0A">
        <w:rPr>
          <w:rFonts w:asciiTheme="minorHAnsi" w:hAnsiTheme="minorHAnsi"/>
          <w:sz w:val="24"/>
          <w:szCs w:val="24"/>
        </w:rPr>
        <w:t>wpisów w </w:t>
      </w:r>
      <w:r w:rsidRPr="00A55F0A">
        <w:rPr>
          <w:rFonts w:asciiTheme="minorHAnsi" w:hAnsiTheme="minorHAnsi"/>
          <w:sz w:val="24"/>
          <w:szCs w:val="24"/>
        </w:rPr>
        <w:t>nim mogą dokonywać wyłącznie osoby uprawnione zgodni</w:t>
      </w:r>
      <w:r w:rsidR="004455FF">
        <w:rPr>
          <w:rFonts w:asciiTheme="minorHAnsi" w:hAnsiTheme="minorHAnsi"/>
          <w:sz w:val="24"/>
          <w:szCs w:val="24"/>
        </w:rPr>
        <w:t>e z </w:t>
      </w:r>
      <w:r w:rsidR="00A55F0A" w:rsidRPr="00A55F0A">
        <w:rPr>
          <w:rFonts w:asciiTheme="minorHAnsi" w:hAnsiTheme="minorHAnsi"/>
          <w:sz w:val="24"/>
          <w:szCs w:val="24"/>
        </w:rPr>
        <w:t>obowiązującymi przepisami i </w:t>
      </w:r>
      <w:r w:rsidRPr="00A55F0A">
        <w:rPr>
          <w:rFonts w:asciiTheme="minorHAnsi" w:hAnsiTheme="minorHAnsi"/>
          <w:sz w:val="24"/>
          <w:szCs w:val="24"/>
        </w:rPr>
        <w:t>zawartymi umowami.</w:t>
      </w:r>
      <w:r w:rsidR="00934395" w:rsidRPr="00A55F0A">
        <w:rPr>
          <w:rFonts w:asciiTheme="minorHAnsi" w:hAnsiTheme="minorHAnsi"/>
          <w:sz w:val="24"/>
          <w:szCs w:val="24"/>
        </w:rPr>
        <w:t xml:space="preserve"> </w:t>
      </w:r>
      <w:r w:rsidR="00E57511" w:rsidRPr="00A55F0A">
        <w:rPr>
          <w:rFonts w:asciiTheme="minorHAnsi" w:hAnsiTheme="minorHAnsi"/>
          <w:sz w:val="24"/>
          <w:szCs w:val="24"/>
        </w:rPr>
        <w:t>Dziennik praktyki wydawany jest wyłącznie studentom, którzy uzyskali pozytywną</w:t>
      </w:r>
      <w:r w:rsidR="004455FF">
        <w:rPr>
          <w:rFonts w:asciiTheme="minorHAnsi" w:hAnsiTheme="minorHAnsi"/>
          <w:sz w:val="24"/>
          <w:szCs w:val="24"/>
        </w:rPr>
        <w:t xml:space="preserve"> ocenę z egzaminu dyplomowego. </w:t>
      </w:r>
      <w:r w:rsidR="00E57511" w:rsidRPr="00A55F0A">
        <w:rPr>
          <w:rFonts w:asciiTheme="minorHAnsi" w:hAnsiTheme="minorHAnsi"/>
          <w:sz w:val="24"/>
          <w:szCs w:val="24"/>
        </w:rPr>
        <w:t>Do Dziennika praktyki dołączana jest informacja zawier</w:t>
      </w:r>
      <w:r w:rsidR="004455FF">
        <w:rPr>
          <w:rFonts w:asciiTheme="minorHAnsi" w:hAnsiTheme="minorHAnsi"/>
          <w:sz w:val="24"/>
          <w:szCs w:val="24"/>
        </w:rPr>
        <w:t>ająca dane dotyczące opiekuna z </w:t>
      </w:r>
      <w:r w:rsidR="00E57511" w:rsidRPr="00A55F0A">
        <w:rPr>
          <w:rFonts w:asciiTheme="minorHAnsi" w:hAnsiTheme="minorHAnsi"/>
          <w:sz w:val="24"/>
          <w:szCs w:val="24"/>
        </w:rPr>
        <w:t>ramienia uczelni wraz z jego adresem mailowym.</w:t>
      </w:r>
    </w:p>
    <w:p w:rsidR="00085FFD" w:rsidRPr="00A55F0A" w:rsidRDefault="00AF705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lastRenderedPageBreak/>
        <w:t>Celem praktyki jest uzyskanie przez studenta umiejętności</w:t>
      </w:r>
      <w:r w:rsidR="0078306C" w:rsidRPr="00A55F0A">
        <w:rPr>
          <w:rFonts w:asciiTheme="minorHAnsi" w:hAnsiTheme="minorHAnsi"/>
          <w:sz w:val="24"/>
          <w:szCs w:val="24"/>
        </w:rPr>
        <w:t xml:space="preserve"> </w:t>
      </w:r>
      <w:r w:rsidRPr="00A55F0A">
        <w:rPr>
          <w:rFonts w:asciiTheme="minorHAnsi" w:hAnsiTheme="minorHAnsi"/>
          <w:sz w:val="24"/>
          <w:szCs w:val="24"/>
        </w:rPr>
        <w:t>o</w:t>
      </w:r>
      <w:r w:rsidR="00085FFD" w:rsidRPr="00A55F0A">
        <w:rPr>
          <w:rFonts w:asciiTheme="minorHAnsi" w:hAnsiTheme="minorHAnsi"/>
          <w:sz w:val="24"/>
          <w:szCs w:val="24"/>
        </w:rPr>
        <w:t xml:space="preserve">kreślonych w </w:t>
      </w:r>
      <w:r w:rsidR="00C15C2C" w:rsidRPr="00A55F0A">
        <w:rPr>
          <w:rFonts w:asciiTheme="minorHAnsi" w:hAnsiTheme="minorHAnsi"/>
          <w:sz w:val="24"/>
          <w:szCs w:val="24"/>
        </w:rPr>
        <w:t>p</w:t>
      </w:r>
      <w:r w:rsidR="0078306C" w:rsidRPr="00A55F0A">
        <w:rPr>
          <w:rFonts w:asciiTheme="minorHAnsi" w:hAnsiTheme="minorHAnsi"/>
          <w:sz w:val="24"/>
          <w:szCs w:val="24"/>
        </w:rPr>
        <w:t>rogramie</w:t>
      </w:r>
      <w:r w:rsidR="007D5A6C" w:rsidRPr="00A55F0A">
        <w:rPr>
          <w:rFonts w:asciiTheme="minorHAnsi" w:hAnsiTheme="minorHAnsi"/>
          <w:sz w:val="24"/>
          <w:szCs w:val="24"/>
        </w:rPr>
        <w:t xml:space="preserve">. </w:t>
      </w:r>
      <w:r w:rsidR="0078306C" w:rsidRPr="00A55F0A">
        <w:rPr>
          <w:rFonts w:asciiTheme="minorHAnsi" w:hAnsiTheme="minorHAnsi"/>
          <w:sz w:val="24"/>
          <w:szCs w:val="24"/>
        </w:rPr>
        <w:t>Szczegółowy opis czynności przewid</w:t>
      </w:r>
      <w:r w:rsidR="00C15C2C" w:rsidRPr="00A55F0A">
        <w:rPr>
          <w:rFonts w:asciiTheme="minorHAnsi" w:hAnsiTheme="minorHAnsi"/>
          <w:sz w:val="24"/>
          <w:szCs w:val="24"/>
        </w:rPr>
        <w:t>zianych programem ujęty jest w p</w:t>
      </w:r>
      <w:r w:rsidR="0078306C" w:rsidRPr="00A55F0A">
        <w:rPr>
          <w:rFonts w:asciiTheme="minorHAnsi" w:hAnsiTheme="minorHAnsi"/>
          <w:sz w:val="24"/>
          <w:szCs w:val="24"/>
        </w:rPr>
        <w:t xml:space="preserve">lanie praktyki, który zawiera również </w:t>
      </w:r>
      <w:r w:rsidR="00C15C2C" w:rsidRPr="00A55F0A">
        <w:rPr>
          <w:rFonts w:asciiTheme="minorHAnsi" w:hAnsiTheme="minorHAnsi"/>
          <w:sz w:val="24"/>
          <w:szCs w:val="24"/>
        </w:rPr>
        <w:t>przewidziane terminy realiz</w:t>
      </w:r>
      <w:r w:rsidR="006B6E8C">
        <w:rPr>
          <w:rFonts w:asciiTheme="minorHAnsi" w:hAnsiTheme="minorHAnsi"/>
          <w:sz w:val="24"/>
          <w:szCs w:val="24"/>
        </w:rPr>
        <w:t>acji poszczególnych czynności w </w:t>
      </w:r>
      <w:r w:rsidR="00C15C2C" w:rsidRPr="00A55F0A">
        <w:rPr>
          <w:rFonts w:asciiTheme="minorHAnsi" w:hAnsiTheme="minorHAnsi"/>
          <w:sz w:val="24"/>
          <w:szCs w:val="24"/>
        </w:rPr>
        <w:t>okresie trwania praktyki. Za realizację p</w:t>
      </w:r>
      <w:r w:rsidR="00085FFD" w:rsidRPr="00A55F0A">
        <w:rPr>
          <w:rFonts w:asciiTheme="minorHAnsi" w:hAnsiTheme="minorHAnsi"/>
          <w:sz w:val="24"/>
          <w:szCs w:val="24"/>
        </w:rPr>
        <w:t>rogramu</w:t>
      </w:r>
      <w:r w:rsidR="00C15C2C" w:rsidRPr="00A55F0A">
        <w:rPr>
          <w:rFonts w:asciiTheme="minorHAnsi" w:hAnsiTheme="minorHAnsi"/>
          <w:sz w:val="24"/>
          <w:szCs w:val="24"/>
        </w:rPr>
        <w:t xml:space="preserve"> zgodnie z przyjętym planem praktyki odpowiada</w:t>
      </w:r>
      <w:r w:rsidR="00085FFD" w:rsidRPr="00A55F0A">
        <w:rPr>
          <w:rFonts w:asciiTheme="minorHAnsi" w:hAnsiTheme="minorHAnsi"/>
          <w:sz w:val="24"/>
          <w:szCs w:val="24"/>
        </w:rPr>
        <w:t xml:space="preserve"> </w:t>
      </w:r>
      <w:r w:rsidRPr="00A55F0A">
        <w:rPr>
          <w:rFonts w:asciiTheme="minorHAnsi" w:hAnsiTheme="minorHAnsi"/>
          <w:sz w:val="24"/>
          <w:szCs w:val="24"/>
        </w:rPr>
        <w:t xml:space="preserve">opiekun praktyki </w:t>
      </w:r>
      <w:r w:rsidR="00085FFD" w:rsidRPr="00A55F0A">
        <w:rPr>
          <w:rFonts w:asciiTheme="minorHAnsi" w:hAnsiTheme="minorHAnsi"/>
          <w:sz w:val="24"/>
          <w:szCs w:val="24"/>
        </w:rPr>
        <w:t xml:space="preserve">oraz student. </w:t>
      </w:r>
      <w:r w:rsidR="002B19D2" w:rsidRPr="00A55F0A">
        <w:rPr>
          <w:rFonts w:asciiTheme="minorHAnsi" w:hAnsiTheme="minorHAnsi"/>
          <w:sz w:val="24"/>
          <w:szCs w:val="24"/>
        </w:rPr>
        <w:t xml:space="preserve">Opiekun praktyki umożliwia realizację </w:t>
      </w:r>
      <w:r w:rsidRPr="00A55F0A">
        <w:rPr>
          <w:rFonts w:asciiTheme="minorHAnsi" w:hAnsiTheme="minorHAnsi"/>
          <w:sz w:val="24"/>
          <w:szCs w:val="24"/>
        </w:rPr>
        <w:t xml:space="preserve">całości programu. W przypadku praktyk </w:t>
      </w:r>
      <w:r w:rsidR="002B19D2" w:rsidRPr="00A55F0A">
        <w:rPr>
          <w:rFonts w:asciiTheme="minorHAnsi" w:hAnsiTheme="minorHAnsi"/>
          <w:sz w:val="24"/>
          <w:szCs w:val="24"/>
        </w:rPr>
        <w:t xml:space="preserve">tzw. dzielonych </w:t>
      </w:r>
      <w:r w:rsidR="00085FFD" w:rsidRPr="00A55F0A">
        <w:rPr>
          <w:rFonts w:asciiTheme="minorHAnsi" w:hAnsiTheme="minorHAnsi"/>
          <w:sz w:val="24"/>
          <w:szCs w:val="24"/>
        </w:rPr>
        <w:t>realizowanych w</w:t>
      </w:r>
      <w:r w:rsidR="00A55F0A" w:rsidRPr="00A55F0A">
        <w:rPr>
          <w:rFonts w:asciiTheme="minorHAnsi" w:hAnsiTheme="minorHAnsi"/>
          <w:sz w:val="24"/>
          <w:szCs w:val="24"/>
        </w:rPr>
        <w:t> </w:t>
      </w:r>
      <w:r w:rsidRPr="00A55F0A">
        <w:rPr>
          <w:rFonts w:asciiTheme="minorHAnsi" w:hAnsiTheme="minorHAnsi"/>
          <w:sz w:val="24"/>
          <w:szCs w:val="24"/>
        </w:rPr>
        <w:t>apte</w:t>
      </w:r>
      <w:r w:rsidR="00085FFD" w:rsidRPr="00A55F0A">
        <w:rPr>
          <w:rFonts w:asciiTheme="minorHAnsi" w:hAnsiTheme="minorHAnsi"/>
          <w:sz w:val="24"/>
          <w:szCs w:val="24"/>
        </w:rPr>
        <w:t xml:space="preserve">ce </w:t>
      </w:r>
      <w:r w:rsidRPr="00A55F0A">
        <w:rPr>
          <w:rFonts w:asciiTheme="minorHAnsi" w:hAnsiTheme="minorHAnsi"/>
          <w:sz w:val="24"/>
          <w:szCs w:val="24"/>
        </w:rPr>
        <w:t>szpitaln</w:t>
      </w:r>
      <w:r w:rsidR="00085FFD" w:rsidRPr="00A55F0A">
        <w:rPr>
          <w:rFonts w:asciiTheme="minorHAnsi" w:hAnsiTheme="minorHAnsi"/>
          <w:sz w:val="24"/>
          <w:szCs w:val="24"/>
        </w:rPr>
        <w:t>ej</w:t>
      </w:r>
      <w:r w:rsidR="006B6E8C">
        <w:rPr>
          <w:rFonts w:asciiTheme="minorHAnsi" w:hAnsiTheme="minorHAnsi"/>
          <w:sz w:val="24"/>
          <w:szCs w:val="24"/>
        </w:rPr>
        <w:t xml:space="preserve"> i </w:t>
      </w:r>
      <w:r w:rsidRPr="00A55F0A">
        <w:rPr>
          <w:rFonts w:asciiTheme="minorHAnsi" w:hAnsiTheme="minorHAnsi"/>
          <w:sz w:val="24"/>
          <w:szCs w:val="24"/>
        </w:rPr>
        <w:t>ogólnodostępn</w:t>
      </w:r>
      <w:r w:rsidR="00085FFD" w:rsidRPr="00A55F0A">
        <w:rPr>
          <w:rFonts w:asciiTheme="minorHAnsi" w:hAnsiTheme="minorHAnsi"/>
          <w:sz w:val="24"/>
          <w:szCs w:val="24"/>
        </w:rPr>
        <w:t>ej</w:t>
      </w:r>
      <w:r w:rsidRPr="00A55F0A">
        <w:rPr>
          <w:rFonts w:asciiTheme="minorHAnsi" w:hAnsiTheme="minorHAnsi"/>
          <w:sz w:val="24"/>
          <w:szCs w:val="24"/>
        </w:rPr>
        <w:t xml:space="preserve">, </w:t>
      </w:r>
      <w:r w:rsidR="00085FFD" w:rsidRPr="00A55F0A">
        <w:rPr>
          <w:rFonts w:asciiTheme="minorHAnsi" w:hAnsiTheme="minorHAnsi"/>
          <w:sz w:val="24"/>
          <w:szCs w:val="24"/>
        </w:rPr>
        <w:t>student w każdej</w:t>
      </w:r>
      <w:r w:rsidRPr="00A55F0A">
        <w:rPr>
          <w:rFonts w:asciiTheme="minorHAnsi" w:hAnsiTheme="minorHAnsi"/>
          <w:sz w:val="24"/>
          <w:szCs w:val="24"/>
        </w:rPr>
        <w:t xml:space="preserve"> z  aptek </w:t>
      </w:r>
      <w:r w:rsidR="00085FFD" w:rsidRPr="00A55F0A">
        <w:rPr>
          <w:rFonts w:asciiTheme="minorHAnsi" w:hAnsiTheme="minorHAnsi"/>
          <w:sz w:val="24"/>
          <w:szCs w:val="24"/>
        </w:rPr>
        <w:t>może realizować</w:t>
      </w:r>
      <w:r w:rsidRPr="00A55F0A">
        <w:rPr>
          <w:rFonts w:asciiTheme="minorHAnsi" w:hAnsiTheme="minorHAnsi"/>
          <w:sz w:val="24"/>
          <w:szCs w:val="24"/>
        </w:rPr>
        <w:t xml:space="preserve"> tylko </w:t>
      </w:r>
      <w:r w:rsidR="002B19D2" w:rsidRPr="00A55F0A">
        <w:rPr>
          <w:rFonts w:asciiTheme="minorHAnsi" w:hAnsiTheme="minorHAnsi"/>
          <w:sz w:val="24"/>
          <w:szCs w:val="24"/>
        </w:rPr>
        <w:t>część P</w:t>
      </w:r>
      <w:r w:rsidRPr="00A55F0A">
        <w:rPr>
          <w:rFonts w:asciiTheme="minorHAnsi" w:hAnsiTheme="minorHAnsi"/>
          <w:sz w:val="24"/>
          <w:szCs w:val="24"/>
        </w:rPr>
        <w:t xml:space="preserve">rogramu, </w:t>
      </w:r>
      <w:r w:rsidR="00085FFD" w:rsidRPr="00A55F0A">
        <w:rPr>
          <w:rFonts w:asciiTheme="minorHAnsi" w:hAnsiTheme="minorHAnsi"/>
          <w:sz w:val="24"/>
          <w:szCs w:val="24"/>
        </w:rPr>
        <w:t xml:space="preserve">pod warunkiem zrealizowana w całym okresie praktyki </w:t>
      </w:r>
      <w:r w:rsidR="00B84192" w:rsidRPr="00A55F0A">
        <w:rPr>
          <w:rFonts w:asciiTheme="minorHAnsi" w:hAnsiTheme="minorHAnsi"/>
          <w:sz w:val="24"/>
          <w:szCs w:val="24"/>
        </w:rPr>
        <w:t>wsz</w:t>
      </w:r>
      <w:r w:rsidR="006B6E8C">
        <w:rPr>
          <w:rFonts w:asciiTheme="minorHAnsi" w:hAnsiTheme="minorHAnsi"/>
          <w:sz w:val="24"/>
          <w:szCs w:val="24"/>
        </w:rPr>
        <w:t>ystkich elementów określonych w </w:t>
      </w:r>
      <w:r w:rsidR="002B19D2" w:rsidRPr="00A55F0A">
        <w:rPr>
          <w:rFonts w:asciiTheme="minorHAnsi" w:hAnsiTheme="minorHAnsi"/>
          <w:sz w:val="24"/>
          <w:szCs w:val="24"/>
        </w:rPr>
        <w:t>P</w:t>
      </w:r>
      <w:r w:rsidR="00085FFD" w:rsidRPr="00A55F0A">
        <w:rPr>
          <w:rFonts w:asciiTheme="minorHAnsi" w:hAnsiTheme="minorHAnsi"/>
          <w:sz w:val="24"/>
          <w:szCs w:val="24"/>
        </w:rPr>
        <w:t>rogram</w:t>
      </w:r>
      <w:r w:rsidR="00B84192" w:rsidRPr="00A55F0A">
        <w:rPr>
          <w:rFonts w:asciiTheme="minorHAnsi" w:hAnsiTheme="minorHAnsi"/>
          <w:sz w:val="24"/>
          <w:szCs w:val="24"/>
        </w:rPr>
        <w:t>ie</w:t>
      </w:r>
      <w:r w:rsidRPr="00A55F0A">
        <w:rPr>
          <w:rFonts w:asciiTheme="minorHAnsi" w:hAnsiTheme="minorHAnsi"/>
          <w:sz w:val="24"/>
          <w:szCs w:val="24"/>
        </w:rPr>
        <w:t xml:space="preserve">. </w:t>
      </w:r>
    </w:p>
    <w:p w:rsidR="00AF705C" w:rsidRPr="00A55F0A" w:rsidRDefault="002B19D2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Opiekun praktyki zobowiązany jest</w:t>
      </w:r>
      <w:r w:rsidR="006D7A22" w:rsidRPr="00A55F0A">
        <w:rPr>
          <w:rFonts w:asciiTheme="minorHAnsi" w:hAnsiTheme="minorHAnsi"/>
          <w:sz w:val="24"/>
          <w:szCs w:val="24"/>
        </w:rPr>
        <w:t>,</w:t>
      </w:r>
      <w:r w:rsidRPr="00A55F0A">
        <w:rPr>
          <w:rFonts w:asciiTheme="minorHAnsi" w:hAnsiTheme="minorHAnsi"/>
          <w:sz w:val="24"/>
          <w:szCs w:val="24"/>
        </w:rPr>
        <w:t xml:space="preserve"> przed przystąpieniem do realizacji Programu</w:t>
      </w:r>
      <w:r w:rsidR="006D7A22" w:rsidRPr="00A55F0A">
        <w:rPr>
          <w:rFonts w:asciiTheme="minorHAnsi" w:hAnsiTheme="minorHAnsi"/>
          <w:sz w:val="24"/>
          <w:szCs w:val="24"/>
        </w:rPr>
        <w:t>,</w:t>
      </w:r>
      <w:r w:rsidRPr="00A55F0A">
        <w:rPr>
          <w:rFonts w:asciiTheme="minorHAnsi" w:hAnsiTheme="minorHAnsi"/>
          <w:sz w:val="24"/>
          <w:szCs w:val="24"/>
        </w:rPr>
        <w:t xml:space="preserve"> do przekazania studentowi </w:t>
      </w:r>
      <w:r w:rsidR="006D7A22" w:rsidRPr="00A55F0A">
        <w:rPr>
          <w:rFonts w:asciiTheme="minorHAnsi" w:hAnsiTheme="minorHAnsi"/>
          <w:sz w:val="24"/>
          <w:szCs w:val="24"/>
        </w:rPr>
        <w:t>szczegółowych informacji</w:t>
      </w:r>
      <w:r w:rsidR="00AF705C" w:rsidRPr="00A55F0A">
        <w:rPr>
          <w:rFonts w:asciiTheme="minorHAnsi" w:hAnsiTheme="minorHAnsi"/>
          <w:sz w:val="24"/>
          <w:szCs w:val="24"/>
        </w:rPr>
        <w:t xml:space="preserve"> </w:t>
      </w:r>
      <w:r w:rsidR="006D7A22" w:rsidRPr="00A55F0A">
        <w:rPr>
          <w:rFonts w:asciiTheme="minorHAnsi" w:hAnsiTheme="minorHAnsi"/>
          <w:sz w:val="24"/>
          <w:szCs w:val="24"/>
        </w:rPr>
        <w:t xml:space="preserve">o </w:t>
      </w:r>
      <w:r w:rsidR="00AF705C" w:rsidRPr="00A55F0A">
        <w:rPr>
          <w:rFonts w:asciiTheme="minorHAnsi" w:hAnsiTheme="minorHAnsi"/>
          <w:sz w:val="24"/>
          <w:szCs w:val="24"/>
        </w:rPr>
        <w:t>zasad</w:t>
      </w:r>
      <w:r w:rsidR="006D7A22" w:rsidRPr="00A55F0A">
        <w:rPr>
          <w:rFonts w:asciiTheme="minorHAnsi" w:hAnsiTheme="minorHAnsi"/>
          <w:sz w:val="24"/>
          <w:szCs w:val="24"/>
        </w:rPr>
        <w:t>ach</w:t>
      </w:r>
      <w:r w:rsidR="00AF705C" w:rsidRPr="00A55F0A">
        <w:rPr>
          <w:rFonts w:asciiTheme="minorHAnsi" w:hAnsiTheme="minorHAnsi"/>
          <w:sz w:val="24"/>
          <w:szCs w:val="24"/>
        </w:rPr>
        <w:t xml:space="preserve"> realizacji praktyki</w:t>
      </w:r>
      <w:r w:rsidR="006D7A22" w:rsidRPr="00A55F0A">
        <w:rPr>
          <w:rFonts w:asciiTheme="minorHAnsi" w:hAnsiTheme="minorHAnsi"/>
          <w:sz w:val="24"/>
          <w:szCs w:val="24"/>
        </w:rPr>
        <w:t xml:space="preserve"> obejmujących co najmniej:</w:t>
      </w:r>
      <w:r w:rsidR="00AF705C" w:rsidRPr="00A55F0A">
        <w:rPr>
          <w:rFonts w:asciiTheme="minorHAnsi" w:hAnsiTheme="minorHAnsi"/>
          <w:sz w:val="24"/>
          <w:szCs w:val="24"/>
        </w:rPr>
        <w:t xml:space="preserve"> informacje dotyczące planowaneg</w:t>
      </w:r>
      <w:r w:rsidR="00860E25" w:rsidRPr="00A55F0A">
        <w:rPr>
          <w:rFonts w:asciiTheme="minorHAnsi" w:hAnsiTheme="minorHAnsi"/>
          <w:sz w:val="24"/>
          <w:szCs w:val="24"/>
        </w:rPr>
        <w:t xml:space="preserve">o sposobu realizacji programu, </w:t>
      </w:r>
      <w:r w:rsidR="00AF705C" w:rsidRPr="00A55F0A">
        <w:rPr>
          <w:rFonts w:asciiTheme="minorHAnsi" w:hAnsiTheme="minorHAnsi"/>
          <w:sz w:val="24"/>
          <w:szCs w:val="24"/>
        </w:rPr>
        <w:t xml:space="preserve">harmonogram pracy, </w:t>
      </w:r>
      <w:r w:rsidR="006D7A22" w:rsidRPr="00A55F0A">
        <w:rPr>
          <w:rFonts w:asciiTheme="minorHAnsi" w:hAnsiTheme="minorHAnsi"/>
          <w:sz w:val="24"/>
          <w:szCs w:val="24"/>
        </w:rPr>
        <w:t>obowiązujące zasady</w:t>
      </w:r>
      <w:r w:rsidR="00AF705C" w:rsidRPr="00A55F0A">
        <w:rPr>
          <w:rFonts w:asciiTheme="minorHAnsi" w:hAnsiTheme="minorHAnsi"/>
          <w:sz w:val="24"/>
          <w:szCs w:val="24"/>
        </w:rPr>
        <w:t xml:space="preserve"> BHP w zakresie pracy na danym stanowisku. </w:t>
      </w:r>
    </w:p>
    <w:p w:rsidR="006D7A22" w:rsidRPr="00A55F0A" w:rsidRDefault="006D7A22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Opiekun praktyki wspólnie z</w:t>
      </w:r>
      <w:r w:rsidR="00860E25" w:rsidRPr="00A55F0A">
        <w:rPr>
          <w:rFonts w:asciiTheme="minorHAnsi" w:hAnsiTheme="minorHAnsi"/>
          <w:sz w:val="24"/>
          <w:szCs w:val="24"/>
        </w:rPr>
        <w:t>e studentem ustala p</w:t>
      </w:r>
      <w:r w:rsidRPr="00A55F0A">
        <w:rPr>
          <w:rFonts w:asciiTheme="minorHAnsi" w:hAnsiTheme="minorHAnsi"/>
          <w:sz w:val="24"/>
          <w:szCs w:val="24"/>
        </w:rPr>
        <w:t xml:space="preserve">lan praktyki obejmujący wskazanie czynności fachowych </w:t>
      </w:r>
      <w:r w:rsidR="009046BB" w:rsidRPr="00A55F0A">
        <w:rPr>
          <w:rFonts w:asciiTheme="minorHAnsi" w:hAnsiTheme="minorHAnsi"/>
          <w:sz w:val="24"/>
          <w:szCs w:val="24"/>
        </w:rPr>
        <w:t xml:space="preserve">lub umiejętności </w:t>
      </w:r>
      <w:r w:rsidRPr="00A55F0A">
        <w:rPr>
          <w:rFonts w:asciiTheme="minorHAnsi" w:hAnsiTheme="minorHAnsi"/>
          <w:sz w:val="24"/>
          <w:szCs w:val="24"/>
        </w:rPr>
        <w:t>zaplanowanych do realizacji przez studenta wraz ze wskazaniem przewidz</w:t>
      </w:r>
      <w:r w:rsidR="009046BB" w:rsidRPr="00A55F0A">
        <w:rPr>
          <w:rFonts w:asciiTheme="minorHAnsi" w:hAnsiTheme="minorHAnsi"/>
          <w:sz w:val="24"/>
          <w:szCs w:val="24"/>
        </w:rPr>
        <w:t>ianych terminów ich realizacji. Wzór planu praktyki przedstawiono w załączniku</w:t>
      </w:r>
      <w:r w:rsidR="00860E25" w:rsidRPr="00A55F0A">
        <w:rPr>
          <w:rFonts w:asciiTheme="minorHAnsi" w:hAnsiTheme="minorHAnsi"/>
          <w:sz w:val="24"/>
          <w:szCs w:val="24"/>
        </w:rPr>
        <w:t xml:space="preserve"> 1.</w:t>
      </w:r>
      <w:r w:rsidR="009046BB" w:rsidRPr="00A55F0A">
        <w:rPr>
          <w:rFonts w:asciiTheme="minorHAnsi" w:hAnsiTheme="minorHAnsi"/>
          <w:sz w:val="24"/>
          <w:szCs w:val="24"/>
        </w:rPr>
        <w:t xml:space="preserve"> </w:t>
      </w:r>
    </w:p>
    <w:p w:rsidR="00A859D0" w:rsidRPr="00A55F0A" w:rsidRDefault="006D7A22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Do 14 dni od rozpoczęcia praktyki student przekazuje </w:t>
      </w:r>
      <w:r w:rsidR="00860E25" w:rsidRPr="00A55F0A">
        <w:rPr>
          <w:rFonts w:asciiTheme="minorHAnsi" w:hAnsiTheme="minorHAnsi"/>
          <w:sz w:val="24"/>
          <w:szCs w:val="24"/>
        </w:rPr>
        <w:t>drogą mailową p</w:t>
      </w:r>
      <w:r w:rsidRPr="00A55F0A">
        <w:rPr>
          <w:rFonts w:asciiTheme="minorHAnsi" w:hAnsiTheme="minorHAnsi"/>
          <w:sz w:val="24"/>
          <w:szCs w:val="24"/>
        </w:rPr>
        <w:t xml:space="preserve">lan praktyki </w:t>
      </w:r>
      <w:r w:rsidR="00860E25" w:rsidRPr="00A55F0A">
        <w:rPr>
          <w:rFonts w:asciiTheme="minorHAnsi" w:hAnsiTheme="minorHAnsi"/>
          <w:sz w:val="24"/>
          <w:szCs w:val="24"/>
        </w:rPr>
        <w:t>o</w:t>
      </w:r>
      <w:r w:rsidRPr="00A55F0A">
        <w:rPr>
          <w:rFonts w:asciiTheme="minorHAnsi" w:hAnsiTheme="minorHAnsi"/>
          <w:sz w:val="24"/>
          <w:szCs w:val="24"/>
        </w:rPr>
        <w:t>piekun</w:t>
      </w:r>
      <w:r w:rsidR="00860E25" w:rsidRPr="00A55F0A">
        <w:rPr>
          <w:rFonts w:asciiTheme="minorHAnsi" w:hAnsiTheme="minorHAnsi"/>
          <w:sz w:val="24"/>
          <w:szCs w:val="24"/>
        </w:rPr>
        <w:t>owi</w:t>
      </w:r>
      <w:r w:rsidR="00A55F0A" w:rsidRPr="00A55F0A">
        <w:rPr>
          <w:rFonts w:asciiTheme="minorHAnsi" w:hAnsiTheme="minorHAnsi"/>
          <w:sz w:val="24"/>
          <w:szCs w:val="24"/>
        </w:rPr>
        <w:t xml:space="preserve"> z </w:t>
      </w:r>
      <w:r w:rsidRPr="00A55F0A">
        <w:rPr>
          <w:rFonts w:asciiTheme="minorHAnsi" w:hAnsiTheme="minorHAnsi"/>
          <w:sz w:val="24"/>
          <w:szCs w:val="24"/>
        </w:rPr>
        <w:t xml:space="preserve">uczelni. </w:t>
      </w:r>
    </w:p>
    <w:p w:rsidR="006D7A22" w:rsidRPr="00A55F0A" w:rsidRDefault="006D7A22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Opiekun z ramienia uczelni </w:t>
      </w:r>
      <w:r w:rsidR="00A859D0" w:rsidRPr="00A55F0A">
        <w:rPr>
          <w:rFonts w:asciiTheme="minorHAnsi" w:hAnsiTheme="minorHAnsi"/>
          <w:sz w:val="24"/>
          <w:szCs w:val="24"/>
        </w:rPr>
        <w:t xml:space="preserve">ocenia zgodność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Pr="00A55F0A">
        <w:rPr>
          <w:rFonts w:asciiTheme="minorHAnsi" w:hAnsiTheme="minorHAnsi"/>
          <w:sz w:val="24"/>
          <w:szCs w:val="24"/>
        </w:rPr>
        <w:t>lan</w:t>
      </w:r>
      <w:r w:rsidR="00860E25" w:rsidRPr="00A55F0A">
        <w:rPr>
          <w:rFonts w:asciiTheme="minorHAnsi" w:hAnsiTheme="minorHAnsi"/>
          <w:sz w:val="24"/>
          <w:szCs w:val="24"/>
        </w:rPr>
        <w:t>u</w:t>
      </w:r>
      <w:r w:rsidRPr="00A55F0A">
        <w:rPr>
          <w:rFonts w:asciiTheme="minorHAnsi" w:hAnsiTheme="minorHAnsi"/>
          <w:sz w:val="24"/>
          <w:szCs w:val="24"/>
        </w:rPr>
        <w:t xml:space="preserve"> praktyki </w:t>
      </w:r>
      <w:r w:rsidR="00A859D0" w:rsidRPr="00A55F0A">
        <w:rPr>
          <w:rFonts w:asciiTheme="minorHAnsi" w:hAnsiTheme="minorHAnsi"/>
          <w:sz w:val="24"/>
          <w:szCs w:val="24"/>
        </w:rPr>
        <w:t xml:space="preserve">z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="00A859D0" w:rsidRPr="00A55F0A">
        <w:rPr>
          <w:rFonts w:asciiTheme="minorHAnsi" w:hAnsiTheme="minorHAnsi"/>
          <w:sz w:val="24"/>
          <w:szCs w:val="24"/>
        </w:rPr>
        <w:t xml:space="preserve">rogramem oraz przedstawia </w:t>
      </w:r>
      <w:r w:rsidR="00860E25" w:rsidRPr="00A55F0A">
        <w:rPr>
          <w:rFonts w:asciiTheme="minorHAnsi" w:hAnsiTheme="minorHAnsi"/>
          <w:sz w:val="24"/>
          <w:szCs w:val="24"/>
        </w:rPr>
        <w:t xml:space="preserve">go do akceptacji </w:t>
      </w:r>
      <w:r w:rsidRPr="00A55F0A">
        <w:rPr>
          <w:rFonts w:asciiTheme="minorHAnsi" w:hAnsiTheme="minorHAnsi"/>
          <w:sz w:val="24"/>
          <w:szCs w:val="24"/>
        </w:rPr>
        <w:t xml:space="preserve">Dziekanowi Wydziału </w:t>
      </w:r>
      <w:r w:rsidR="00A859D0" w:rsidRPr="00A55F0A">
        <w:rPr>
          <w:rFonts w:asciiTheme="minorHAnsi" w:hAnsiTheme="minorHAnsi"/>
          <w:sz w:val="24"/>
          <w:szCs w:val="24"/>
        </w:rPr>
        <w:t>Farmaceutycznego</w:t>
      </w:r>
      <w:r w:rsidR="006B6E8C">
        <w:rPr>
          <w:rFonts w:asciiTheme="minorHAnsi" w:hAnsiTheme="minorHAnsi"/>
          <w:sz w:val="24"/>
          <w:szCs w:val="24"/>
        </w:rPr>
        <w:t xml:space="preserve"> wraz z </w:t>
      </w:r>
      <w:r w:rsidR="00860E25" w:rsidRPr="00A55F0A">
        <w:rPr>
          <w:rFonts w:asciiTheme="minorHAnsi" w:hAnsiTheme="minorHAnsi"/>
          <w:sz w:val="24"/>
          <w:szCs w:val="24"/>
        </w:rPr>
        <w:t>rekomendacją</w:t>
      </w:r>
      <w:r w:rsidR="00A859D0" w:rsidRPr="00A55F0A">
        <w:rPr>
          <w:rFonts w:asciiTheme="minorHAnsi" w:hAnsiTheme="minorHAnsi"/>
          <w:sz w:val="24"/>
          <w:szCs w:val="24"/>
        </w:rPr>
        <w:t xml:space="preserve">. </w:t>
      </w:r>
    </w:p>
    <w:p w:rsidR="00A859D0" w:rsidRPr="00A55F0A" w:rsidRDefault="009046BB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Informacja</w:t>
      </w:r>
      <w:r w:rsidR="00860E25" w:rsidRPr="00A55F0A">
        <w:rPr>
          <w:rFonts w:asciiTheme="minorHAnsi" w:hAnsiTheme="minorHAnsi"/>
          <w:sz w:val="24"/>
          <w:szCs w:val="24"/>
        </w:rPr>
        <w:t xml:space="preserve"> zwrotna dotyczącą akceptacji bądź braku akceptacji planu praktyki</w:t>
      </w:r>
      <w:r w:rsidR="00A859D0" w:rsidRPr="00A55F0A">
        <w:rPr>
          <w:rFonts w:asciiTheme="minorHAnsi" w:hAnsiTheme="minorHAnsi"/>
          <w:sz w:val="24"/>
          <w:szCs w:val="24"/>
        </w:rPr>
        <w:t xml:space="preserve"> przekaz</w:t>
      </w:r>
      <w:r w:rsidR="00860E25" w:rsidRPr="00A55F0A">
        <w:rPr>
          <w:rFonts w:asciiTheme="minorHAnsi" w:hAnsiTheme="minorHAnsi"/>
          <w:sz w:val="24"/>
          <w:szCs w:val="24"/>
        </w:rPr>
        <w:t xml:space="preserve">ywana jest drogą mailową </w:t>
      </w:r>
      <w:r w:rsidR="00A859D0" w:rsidRPr="00A55F0A">
        <w:rPr>
          <w:rFonts w:asciiTheme="minorHAnsi" w:hAnsiTheme="minorHAnsi"/>
          <w:sz w:val="24"/>
          <w:szCs w:val="24"/>
        </w:rPr>
        <w:t>opiekunowi</w:t>
      </w:r>
      <w:r w:rsidR="00860E25" w:rsidRPr="00A55F0A">
        <w:rPr>
          <w:rFonts w:asciiTheme="minorHAnsi" w:hAnsiTheme="minorHAnsi"/>
          <w:sz w:val="24"/>
          <w:szCs w:val="24"/>
        </w:rPr>
        <w:t xml:space="preserve"> praktyki</w:t>
      </w:r>
      <w:r w:rsidR="006B6E8C">
        <w:rPr>
          <w:rFonts w:asciiTheme="minorHAnsi" w:hAnsiTheme="minorHAnsi"/>
          <w:sz w:val="24"/>
          <w:szCs w:val="24"/>
        </w:rPr>
        <w:t>, studentowi oraz opiekunowi z </w:t>
      </w:r>
      <w:r w:rsidR="00A859D0" w:rsidRPr="00A55F0A">
        <w:rPr>
          <w:rFonts w:asciiTheme="minorHAnsi" w:hAnsiTheme="minorHAnsi"/>
          <w:sz w:val="24"/>
          <w:szCs w:val="24"/>
        </w:rPr>
        <w:t>ramienia uczelni</w:t>
      </w:r>
      <w:r w:rsidR="00860E25" w:rsidRPr="00A55F0A">
        <w:rPr>
          <w:rFonts w:asciiTheme="minorHAnsi" w:hAnsiTheme="minorHAnsi"/>
          <w:sz w:val="24"/>
          <w:szCs w:val="24"/>
        </w:rPr>
        <w:t xml:space="preserve"> w ciągu 7 dni od jego przedłożenia do akceptacji Dziekana</w:t>
      </w:r>
      <w:r w:rsidR="00A859D0" w:rsidRPr="00A55F0A">
        <w:rPr>
          <w:rFonts w:asciiTheme="minorHAnsi" w:hAnsiTheme="minorHAnsi"/>
          <w:sz w:val="24"/>
          <w:szCs w:val="24"/>
        </w:rPr>
        <w:t>.</w:t>
      </w:r>
    </w:p>
    <w:p w:rsidR="00A859D0" w:rsidRPr="00A55F0A" w:rsidRDefault="00A859D0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 przypadku b</w:t>
      </w:r>
      <w:r w:rsidR="00860E25" w:rsidRPr="00A55F0A">
        <w:rPr>
          <w:rFonts w:asciiTheme="minorHAnsi" w:hAnsiTheme="minorHAnsi"/>
          <w:sz w:val="24"/>
          <w:szCs w:val="24"/>
        </w:rPr>
        <w:t>raku akceptacji przez Dziekana p</w:t>
      </w:r>
      <w:r w:rsidRPr="00A55F0A">
        <w:rPr>
          <w:rFonts w:asciiTheme="minorHAnsi" w:hAnsiTheme="minorHAnsi"/>
          <w:sz w:val="24"/>
          <w:szCs w:val="24"/>
        </w:rPr>
        <w:t xml:space="preserve">lanu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Pr="00A55F0A">
        <w:rPr>
          <w:rFonts w:asciiTheme="minorHAnsi" w:hAnsiTheme="minorHAnsi"/>
          <w:sz w:val="24"/>
          <w:szCs w:val="24"/>
        </w:rPr>
        <w:t xml:space="preserve">raktyki student zobowiązany jest </w:t>
      </w:r>
      <w:r w:rsidR="00860E25" w:rsidRPr="00A55F0A">
        <w:rPr>
          <w:rFonts w:asciiTheme="minorHAnsi" w:hAnsiTheme="minorHAnsi"/>
          <w:sz w:val="24"/>
          <w:szCs w:val="24"/>
        </w:rPr>
        <w:t xml:space="preserve">niezwłocznie </w:t>
      </w:r>
      <w:r w:rsidR="009046BB" w:rsidRPr="00A55F0A">
        <w:rPr>
          <w:rFonts w:asciiTheme="minorHAnsi" w:hAnsiTheme="minorHAnsi"/>
          <w:sz w:val="24"/>
          <w:szCs w:val="24"/>
        </w:rPr>
        <w:t xml:space="preserve">przedłożyć poprawiony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Pr="00A55F0A">
        <w:rPr>
          <w:rFonts w:asciiTheme="minorHAnsi" w:hAnsiTheme="minorHAnsi"/>
          <w:sz w:val="24"/>
          <w:szCs w:val="24"/>
        </w:rPr>
        <w:t xml:space="preserve">lan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Pr="00A55F0A">
        <w:rPr>
          <w:rFonts w:asciiTheme="minorHAnsi" w:hAnsiTheme="minorHAnsi"/>
          <w:sz w:val="24"/>
          <w:szCs w:val="24"/>
        </w:rPr>
        <w:t xml:space="preserve">raktyki do opiekuna z ramienia uczelni. Dalsze działania prowadzone są zgodnie z punktem </w:t>
      </w:r>
      <w:r w:rsidR="009046BB" w:rsidRPr="00A55F0A">
        <w:rPr>
          <w:rFonts w:asciiTheme="minorHAnsi" w:hAnsiTheme="minorHAnsi"/>
          <w:sz w:val="24"/>
          <w:szCs w:val="24"/>
        </w:rPr>
        <w:t xml:space="preserve">9 i 10 </w:t>
      </w:r>
      <w:r w:rsidRPr="00A55F0A">
        <w:rPr>
          <w:rFonts w:asciiTheme="minorHAnsi" w:hAnsiTheme="minorHAnsi"/>
          <w:sz w:val="24"/>
          <w:szCs w:val="24"/>
        </w:rPr>
        <w:t xml:space="preserve"> niniejszego regulaminu.</w:t>
      </w:r>
    </w:p>
    <w:p w:rsidR="00A859D0" w:rsidRPr="00A55F0A" w:rsidRDefault="00A859D0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 przypadku braku akc</w:t>
      </w:r>
      <w:r w:rsidR="00860E25" w:rsidRPr="00A55F0A">
        <w:rPr>
          <w:rFonts w:asciiTheme="minorHAnsi" w:hAnsiTheme="minorHAnsi"/>
          <w:sz w:val="24"/>
          <w:szCs w:val="24"/>
        </w:rPr>
        <w:t>eptacji ponownie przedłożonego p</w:t>
      </w:r>
      <w:r w:rsidRPr="00A55F0A">
        <w:rPr>
          <w:rFonts w:asciiTheme="minorHAnsi" w:hAnsiTheme="minorHAnsi"/>
          <w:sz w:val="24"/>
          <w:szCs w:val="24"/>
        </w:rPr>
        <w:t xml:space="preserve">lanu </w:t>
      </w:r>
      <w:r w:rsidR="00860E25" w:rsidRPr="00A55F0A">
        <w:rPr>
          <w:rFonts w:asciiTheme="minorHAnsi" w:hAnsiTheme="minorHAnsi"/>
          <w:sz w:val="24"/>
          <w:szCs w:val="24"/>
        </w:rPr>
        <w:t>p</w:t>
      </w:r>
      <w:r w:rsidRPr="00A55F0A">
        <w:rPr>
          <w:rFonts w:asciiTheme="minorHAnsi" w:hAnsiTheme="minorHAnsi"/>
          <w:sz w:val="24"/>
          <w:szCs w:val="24"/>
        </w:rPr>
        <w:t xml:space="preserve">raktyki Dziekan </w:t>
      </w:r>
      <w:r w:rsidR="00860E25" w:rsidRPr="00A55F0A">
        <w:rPr>
          <w:rFonts w:asciiTheme="minorHAnsi" w:hAnsiTheme="minorHAnsi"/>
          <w:sz w:val="24"/>
          <w:szCs w:val="24"/>
        </w:rPr>
        <w:t xml:space="preserve">może </w:t>
      </w:r>
      <w:r w:rsidRPr="00A55F0A">
        <w:rPr>
          <w:rFonts w:asciiTheme="minorHAnsi" w:hAnsiTheme="minorHAnsi"/>
          <w:sz w:val="24"/>
          <w:szCs w:val="24"/>
        </w:rPr>
        <w:t>wypowi</w:t>
      </w:r>
      <w:r w:rsidR="00860E25" w:rsidRPr="00A55F0A">
        <w:rPr>
          <w:rFonts w:asciiTheme="minorHAnsi" w:hAnsiTheme="minorHAnsi"/>
          <w:sz w:val="24"/>
          <w:szCs w:val="24"/>
        </w:rPr>
        <w:t>edzieć</w:t>
      </w:r>
      <w:r w:rsidRPr="00A55F0A">
        <w:rPr>
          <w:rFonts w:asciiTheme="minorHAnsi" w:hAnsiTheme="minorHAnsi"/>
          <w:sz w:val="24"/>
          <w:szCs w:val="24"/>
        </w:rPr>
        <w:t xml:space="preserve"> umowę oraz </w:t>
      </w:r>
      <w:r w:rsidR="00860E25" w:rsidRPr="00A55F0A">
        <w:rPr>
          <w:rFonts w:asciiTheme="minorHAnsi" w:hAnsiTheme="minorHAnsi"/>
          <w:sz w:val="24"/>
          <w:szCs w:val="24"/>
        </w:rPr>
        <w:t>skierować</w:t>
      </w:r>
      <w:r w:rsidRPr="00A55F0A">
        <w:rPr>
          <w:rFonts w:asciiTheme="minorHAnsi" w:hAnsiTheme="minorHAnsi"/>
          <w:sz w:val="24"/>
          <w:szCs w:val="24"/>
        </w:rPr>
        <w:t xml:space="preserve"> studenta do innego usługodawcy celem zrealizowania praktyki zawodowej.</w:t>
      </w:r>
      <w:r w:rsidR="00A55F0A" w:rsidRPr="00A55F0A">
        <w:rPr>
          <w:rFonts w:asciiTheme="minorHAnsi" w:hAnsiTheme="minorHAnsi"/>
          <w:sz w:val="24"/>
          <w:szCs w:val="24"/>
        </w:rPr>
        <w:t xml:space="preserve"> W </w:t>
      </w:r>
      <w:r w:rsidR="00860E25" w:rsidRPr="00A55F0A">
        <w:rPr>
          <w:rFonts w:asciiTheme="minorHAnsi" w:hAnsiTheme="minorHAnsi"/>
          <w:sz w:val="24"/>
          <w:szCs w:val="24"/>
        </w:rPr>
        <w:t xml:space="preserve">takim przypadku </w:t>
      </w:r>
      <w:r w:rsidR="006B6E8C">
        <w:rPr>
          <w:rFonts w:asciiTheme="minorHAnsi" w:hAnsiTheme="minorHAnsi"/>
          <w:sz w:val="24"/>
          <w:szCs w:val="24"/>
        </w:rPr>
        <w:t>praktyka realizowana jest w </w:t>
      </w:r>
      <w:r w:rsidR="00E57511" w:rsidRPr="00A55F0A">
        <w:rPr>
          <w:rFonts w:asciiTheme="minorHAnsi" w:hAnsiTheme="minorHAnsi"/>
          <w:sz w:val="24"/>
          <w:szCs w:val="24"/>
        </w:rPr>
        <w:t>całości u innego świadczeniodawcy</w:t>
      </w:r>
      <w:r w:rsidR="00860E25" w:rsidRPr="00A55F0A">
        <w:rPr>
          <w:rFonts w:asciiTheme="minorHAnsi" w:hAnsiTheme="minorHAnsi"/>
          <w:sz w:val="24"/>
          <w:szCs w:val="24"/>
        </w:rPr>
        <w:t>.</w:t>
      </w:r>
      <w:r w:rsidRPr="00A55F0A">
        <w:rPr>
          <w:rFonts w:asciiTheme="minorHAnsi" w:hAnsiTheme="minorHAnsi"/>
          <w:sz w:val="24"/>
          <w:szCs w:val="24"/>
        </w:rPr>
        <w:t xml:space="preserve"> </w:t>
      </w:r>
    </w:p>
    <w:p w:rsidR="00CB308C" w:rsidRPr="00A55F0A" w:rsidRDefault="00CB308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Do 5 dnia każdego miesiąca praktyki student przekazuje</w:t>
      </w:r>
      <w:r w:rsidR="00E57511" w:rsidRPr="00A55F0A">
        <w:rPr>
          <w:rFonts w:asciiTheme="minorHAnsi" w:hAnsiTheme="minorHAnsi"/>
          <w:sz w:val="24"/>
          <w:szCs w:val="24"/>
        </w:rPr>
        <w:t xml:space="preserve"> drogą mailową </w:t>
      </w:r>
      <w:r w:rsidR="006B6E8C">
        <w:rPr>
          <w:rFonts w:asciiTheme="minorHAnsi" w:hAnsiTheme="minorHAnsi"/>
          <w:sz w:val="24"/>
          <w:szCs w:val="24"/>
        </w:rPr>
        <w:t>opiekunowi z </w:t>
      </w:r>
      <w:r w:rsidRPr="00A55F0A">
        <w:rPr>
          <w:rFonts w:asciiTheme="minorHAnsi" w:hAnsiTheme="minorHAnsi"/>
          <w:sz w:val="24"/>
          <w:szCs w:val="24"/>
        </w:rPr>
        <w:t>ramienia uczelni szczegółowy harmonogram pracy w danym miesiącu, obejmujący wskazanie godzin pracy w aptece oraz wszelkich czynn</w:t>
      </w:r>
      <w:r w:rsidR="006B6E8C">
        <w:rPr>
          <w:rFonts w:asciiTheme="minorHAnsi" w:hAnsiTheme="minorHAnsi"/>
          <w:sz w:val="24"/>
          <w:szCs w:val="24"/>
        </w:rPr>
        <w:t>ości wykonywanych poza apteką i </w:t>
      </w:r>
      <w:r w:rsidRPr="00A55F0A">
        <w:rPr>
          <w:rFonts w:asciiTheme="minorHAnsi" w:hAnsiTheme="minorHAnsi"/>
          <w:sz w:val="24"/>
          <w:szCs w:val="24"/>
        </w:rPr>
        <w:t>związanych z realizacją praktyki.</w:t>
      </w:r>
      <w:r w:rsidR="00BF7ADF" w:rsidRPr="00A55F0A">
        <w:rPr>
          <w:rFonts w:asciiTheme="minorHAnsi" w:hAnsiTheme="minorHAnsi"/>
          <w:sz w:val="24"/>
          <w:szCs w:val="24"/>
        </w:rPr>
        <w:t xml:space="preserve"> W przypadku zmiany harmonogramu lub nieobecności student niezwłocznie in</w:t>
      </w:r>
      <w:r w:rsidR="00A55F0A" w:rsidRPr="00A55F0A">
        <w:rPr>
          <w:rFonts w:asciiTheme="minorHAnsi" w:hAnsiTheme="minorHAnsi"/>
          <w:sz w:val="24"/>
          <w:szCs w:val="24"/>
        </w:rPr>
        <w:t>formuje o tym fakcie opiekuna z </w:t>
      </w:r>
      <w:r w:rsidR="00BF7ADF" w:rsidRPr="00A55F0A">
        <w:rPr>
          <w:rFonts w:asciiTheme="minorHAnsi" w:hAnsiTheme="minorHAnsi"/>
          <w:sz w:val="24"/>
          <w:szCs w:val="24"/>
        </w:rPr>
        <w:t xml:space="preserve">uczelni. </w:t>
      </w:r>
      <w:r w:rsidR="00EB3E72" w:rsidRPr="00A55F0A">
        <w:rPr>
          <w:rFonts w:asciiTheme="minorHAnsi" w:hAnsiTheme="minorHAnsi"/>
          <w:sz w:val="24"/>
          <w:szCs w:val="24"/>
        </w:rPr>
        <w:t>Wzór harmonogramu przedstawiono w załączniku 2.</w:t>
      </w:r>
    </w:p>
    <w:p w:rsidR="00AF705C" w:rsidRPr="00A55F0A" w:rsidRDefault="000B41F4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We wszystkich kwestie dotyczących </w:t>
      </w:r>
      <w:r w:rsidR="00AF705C" w:rsidRPr="00A55F0A">
        <w:rPr>
          <w:rFonts w:asciiTheme="minorHAnsi" w:hAnsiTheme="minorHAnsi"/>
          <w:sz w:val="24"/>
          <w:szCs w:val="24"/>
        </w:rPr>
        <w:t>realizacj</w:t>
      </w:r>
      <w:r w:rsidRPr="00A55F0A">
        <w:rPr>
          <w:rFonts w:asciiTheme="minorHAnsi" w:hAnsiTheme="minorHAnsi"/>
          <w:sz w:val="24"/>
          <w:szCs w:val="24"/>
        </w:rPr>
        <w:t>i programu i pracy w aptece student zwraca się bezpośrednio do swojego</w:t>
      </w:r>
      <w:r w:rsidR="00AF705C" w:rsidRPr="00A55F0A">
        <w:rPr>
          <w:rFonts w:asciiTheme="minorHAnsi" w:hAnsiTheme="minorHAnsi"/>
          <w:sz w:val="24"/>
          <w:szCs w:val="24"/>
        </w:rPr>
        <w:t xml:space="preserve"> opiekun</w:t>
      </w:r>
      <w:r w:rsidRPr="00A55F0A">
        <w:rPr>
          <w:rFonts w:asciiTheme="minorHAnsi" w:hAnsiTheme="minorHAnsi"/>
          <w:sz w:val="24"/>
          <w:szCs w:val="24"/>
        </w:rPr>
        <w:t>a</w:t>
      </w:r>
      <w:r w:rsidR="00AF705C" w:rsidRPr="00A55F0A">
        <w:rPr>
          <w:rFonts w:asciiTheme="minorHAnsi" w:hAnsiTheme="minorHAnsi"/>
          <w:sz w:val="24"/>
          <w:szCs w:val="24"/>
        </w:rPr>
        <w:t xml:space="preserve"> praktyki, który powinien być obecny zawsze </w:t>
      </w:r>
      <w:r w:rsidR="00AF705C" w:rsidRPr="00A55F0A">
        <w:rPr>
          <w:rFonts w:asciiTheme="minorHAnsi" w:hAnsiTheme="minorHAnsi"/>
          <w:sz w:val="24"/>
          <w:szCs w:val="24"/>
        </w:rPr>
        <w:lastRenderedPageBreak/>
        <w:t>w</w:t>
      </w:r>
      <w:r w:rsidR="006B6E8C">
        <w:rPr>
          <w:rFonts w:asciiTheme="minorHAnsi" w:hAnsiTheme="minorHAnsi"/>
          <w:sz w:val="24"/>
          <w:szCs w:val="24"/>
        </w:rPr>
        <w:t> </w:t>
      </w:r>
      <w:r w:rsidR="00AF705C" w:rsidRPr="00A55F0A">
        <w:rPr>
          <w:rFonts w:asciiTheme="minorHAnsi" w:hAnsiTheme="minorHAnsi"/>
          <w:sz w:val="24"/>
          <w:szCs w:val="24"/>
        </w:rPr>
        <w:t>trakcie realizacji praktyki</w:t>
      </w:r>
      <w:r w:rsidR="00A44A26" w:rsidRPr="00A55F0A">
        <w:rPr>
          <w:rFonts w:asciiTheme="minorHAnsi" w:hAnsiTheme="minorHAnsi"/>
          <w:sz w:val="24"/>
          <w:szCs w:val="24"/>
        </w:rPr>
        <w:t>. W</w:t>
      </w:r>
      <w:r w:rsidR="00AF705C" w:rsidRPr="00A55F0A">
        <w:rPr>
          <w:rFonts w:asciiTheme="minorHAnsi" w:hAnsiTheme="minorHAnsi"/>
          <w:sz w:val="24"/>
          <w:szCs w:val="24"/>
        </w:rPr>
        <w:t xml:space="preserve"> przypadku przewidywanej nieobecności opiekuna </w:t>
      </w:r>
      <w:r w:rsidR="00A44A26" w:rsidRPr="00A55F0A">
        <w:rPr>
          <w:rFonts w:asciiTheme="minorHAnsi" w:hAnsiTheme="minorHAnsi"/>
          <w:sz w:val="24"/>
          <w:szCs w:val="24"/>
        </w:rPr>
        <w:t>usługodawca zobowiązany jest</w:t>
      </w:r>
      <w:r w:rsidR="00AF705C" w:rsidRPr="00A55F0A">
        <w:rPr>
          <w:rFonts w:asciiTheme="minorHAnsi" w:hAnsiTheme="minorHAnsi"/>
          <w:sz w:val="24"/>
          <w:szCs w:val="24"/>
        </w:rPr>
        <w:t xml:space="preserve"> wskazać osobę, która go zastąpi. </w:t>
      </w:r>
      <w:r w:rsidR="00183CE8" w:rsidRPr="00A55F0A">
        <w:rPr>
          <w:rFonts w:asciiTheme="minorHAnsi" w:hAnsiTheme="minorHAnsi"/>
          <w:sz w:val="24"/>
          <w:szCs w:val="24"/>
        </w:rPr>
        <w:t>Szczegółowe kwestie dotyczące wyznaczania zastępcy opiekuna praktyki określa umowa.</w:t>
      </w:r>
    </w:p>
    <w:p w:rsidR="00AF705C" w:rsidRPr="00A55F0A" w:rsidRDefault="00A44A26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Student nie ponosi</w:t>
      </w:r>
      <w:r w:rsidR="00AF705C" w:rsidRPr="00A55F0A">
        <w:rPr>
          <w:rFonts w:asciiTheme="minorHAnsi" w:hAnsiTheme="minorHAnsi"/>
          <w:sz w:val="24"/>
          <w:szCs w:val="24"/>
        </w:rPr>
        <w:t xml:space="preserve"> odpowiedzialności materialnej za nieumyślne s</w:t>
      </w:r>
      <w:r w:rsidR="006B6E8C">
        <w:rPr>
          <w:rFonts w:asciiTheme="minorHAnsi" w:hAnsiTheme="minorHAnsi"/>
          <w:sz w:val="24"/>
          <w:szCs w:val="24"/>
        </w:rPr>
        <w:t>zkody związane z </w:t>
      </w:r>
      <w:r w:rsidR="00A55F0A" w:rsidRPr="00A55F0A">
        <w:rPr>
          <w:rFonts w:asciiTheme="minorHAnsi" w:hAnsiTheme="minorHAnsi"/>
          <w:sz w:val="24"/>
          <w:szCs w:val="24"/>
        </w:rPr>
        <w:t>wykonywanymi w </w:t>
      </w:r>
      <w:r w:rsidR="00AF705C" w:rsidRPr="00A55F0A">
        <w:rPr>
          <w:rFonts w:asciiTheme="minorHAnsi" w:hAnsiTheme="minorHAnsi"/>
          <w:sz w:val="24"/>
          <w:szCs w:val="24"/>
        </w:rPr>
        <w:t>aptece czynnościami.</w:t>
      </w:r>
    </w:p>
    <w:p w:rsidR="0081274C" w:rsidRPr="00A55F0A" w:rsidRDefault="0081274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Opiekun praktyki w dniu jej zakończenia </w:t>
      </w:r>
      <w:r w:rsidR="009046BB" w:rsidRPr="00A55F0A">
        <w:rPr>
          <w:rFonts w:asciiTheme="minorHAnsi" w:hAnsiTheme="minorHAnsi"/>
          <w:sz w:val="24"/>
          <w:szCs w:val="24"/>
        </w:rPr>
        <w:t>zobowiązany</w:t>
      </w:r>
      <w:r w:rsidRPr="00A55F0A">
        <w:rPr>
          <w:rFonts w:asciiTheme="minorHAnsi" w:hAnsiTheme="minorHAnsi"/>
          <w:sz w:val="24"/>
          <w:szCs w:val="24"/>
        </w:rPr>
        <w:t xml:space="preserve"> jest wystawić opinię studentowi. Opinia obejmuje informację o zrealizowaniu programu praktyki zgodnie z planem oraz </w:t>
      </w:r>
      <w:r w:rsidR="006B6E8C">
        <w:rPr>
          <w:rFonts w:asciiTheme="minorHAnsi" w:hAnsiTheme="minorHAnsi"/>
          <w:sz w:val="24"/>
          <w:szCs w:val="24"/>
        </w:rPr>
        <w:t>o </w:t>
      </w:r>
      <w:r w:rsidR="00CB308C" w:rsidRPr="00A55F0A">
        <w:rPr>
          <w:rFonts w:asciiTheme="minorHAnsi" w:hAnsiTheme="minorHAnsi"/>
          <w:sz w:val="24"/>
          <w:szCs w:val="24"/>
        </w:rPr>
        <w:t>uzyskan</w:t>
      </w:r>
      <w:r w:rsidR="00945F05" w:rsidRPr="00A55F0A">
        <w:rPr>
          <w:rFonts w:asciiTheme="minorHAnsi" w:hAnsiTheme="minorHAnsi"/>
          <w:sz w:val="24"/>
          <w:szCs w:val="24"/>
        </w:rPr>
        <w:t>iu</w:t>
      </w:r>
      <w:r w:rsidR="00CB308C" w:rsidRPr="00A55F0A">
        <w:rPr>
          <w:rFonts w:asciiTheme="minorHAnsi" w:hAnsiTheme="minorHAnsi"/>
          <w:sz w:val="24"/>
          <w:szCs w:val="24"/>
        </w:rPr>
        <w:t xml:space="preserve"> przez studenta </w:t>
      </w:r>
      <w:r w:rsidR="00945F05" w:rsidRPr="00A55F0A">
        <w:rPr>
          <w:rFonts w:asciiTheme="minorHAnsi" w:hAnsiTheme="minorHAnsi"/>
          <w:sz w:val="24"/>
          <w:szCs w:val="24"/>
        </w:rPr>
        <w:t xml:space="preserve">wszystkich przewidzianych w programie </w:t>
      </w:r>
      <w:r w:rsidR="009046BB" w:rsidRPr="00A55F0A">
        <w:rPr>
          <w:rFonts w:asciiTheme="minorHAnsi" w:hAnsiTheme="minorHAnsi"/>
          <w:sz w:val="24"/>
          <w:szCs w:val="24"/>
        </w:rPr>
        <w:t>umiejętności</w:t>
      </w:r>
      <w:r w:rsidR="00CB308C" w:rsidRPr="00A55F0A">
        <w:rPr>
          <w:rFonts w:asciiTheme="minorHAnsi" w:hAnsiTheme="minorHAnsi"/>
          <w:sz w:val="24"/>
          <w:szCs w:val="24"/>
        </w:rPr>
        <w:t xml:space="preserve">. Wykaz </w:t>
      </w:r>
      <w:r w:rsidR="009046BB" w:rsidRPr="00A55F0A">
        <w:rPr>
          <w:rFonts w:asciiTheme="minorHAnsi" w:hAnsiTheme="minorHAnsi"/>
          <w:sz w:val="24"/>
          <w:szCs w:val="24"/>
        </w:rPr>
        <w:t>umiejętności</w:t>
      </w:r>
      <w:r w:rsidR="00A55F0A" w:rsidRPr="00A55F0A">
        <w:rPr>
          <w:rFonts w:asciiTheme="minorHAnsi" w:hAnsiTheme="minorHAnsi"/>
          <w:sz w:val="24"/>
          <w:szCs w:val="24"/>
        </w:rPr>
        <w:t xml:space="preserve"> przypisanych do </w:t>
      </w:r>
      <w:r w:rsidR="00CB308C" w:rsidRPr="00A55F0A">
        <w:rPr>
          <w:rFonts w:asciiTheme="minorHAnsi" w:hAnsiTheme="minorHAnsi"/>
          <w:sz w:val="24"/>
          <w:szCs w:val="24"/>
        </w:rPr>
        <w:t>programu prak</w:t>
      </w:r>
      <w:r w:rsidR="00284DCE" w:rsidRPr="00A55F0A">
        <w:rPr>
          <w:rFonts w:asciiTheme="minorHAnsi" w:hAnsiTheme="minorHAnsi"/>
          <w:sz w:val="24"/>
          <w:szCs w:val="24"/>
        </w:rPr>
        <w:t>tyki umieszczono w załączniku 3</w:t>
      </w:r>
      <w:r w:rsidR="00CB308C" w:rsidRPr="00A55F0A">
        <w:rPr>
          <w:rFonts w:asciiTheme="minorHAnsi" w:hAnsiTheme="minorHAnsi"/>
          <w:sz w:val="24"/>
          <w:szCs w:val="24"/>
        </w:rPr>
        <w:t>.</w:t>
      </w:r>
    </w:p>
    <w:p w:rsidR="00945F05" w:rsidRPr="00A55F0A" w:rsidRDefault="00945F05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Opiekun z uczelni wystawia opinię dotyczącą realizacji praktyki przez studenta podczas kontroli praktyki.  W opinii powinna znaleźć się informacji dotycząca </w:t>
      </w:r>
      <w:r w:rsidR="004851E7" w:rsidRPr="00A55F0A">
        <w:rPr>
          <w:rFonts w:asciiTheme="minorHAnsi" w:hAnsiTheme="minorHAnsi"/>
          <w:sz w:val="24"/>
          <w:szCs w:val="24"/>
        </w:rPr>
        <w:t xml:space="preserve">zakresu </w:t>
      </w:r>
      <w:r w:rsidRPr="00A55F0A">
        <w:rPr>
          <w:rFonts w:asciiTheme="minorHAnsi" w:hAnsiTheme="minorHAnsi"/>
          <w:sz w:val="24"/>
          <w:szCs w:val="24"/>
        </w:rPr>
        <w:t xml:space="preserve">kontroli wraz z potwierdzeniem </w:t>
      </w:r>
      <w:r w:rsidR="00915155" w:rsidRPr="00A55F0A">
        <w:rPr>
          <w:rFonts w:asciiTheme="minorHAnsi" w:hAnsiTheme="minorHAnsi"/>
          <w:sz w:val="24"/>
          <w:szCs w:val="24"/>
        </w:rPr>
        <w:t xml:space="preserve">przebiegu praktyki, </w:t>
      </w:r>
      <w:r w:rsidRPr="00A55F0A">
        <w:rPr>
          <w:rFonts w:asciiTheme="minorHAnsi" w:hAnsiTheme="minorHAnsi"/>
          <w:sz w:val="24"/>
          <w:szCs w:val="24"/>
        </w:rPr>
        <w:t>realizacji planu praktyki oraz zalecenia</w:t>
      </w:r>
      <w:r w:rsidR="006B6E8C">
        <w:rPr>
          <w:rFonts w:asciiTheme="minorHAnsi" w:hAnsiTheme="minorHAnsi"/>
          <w:sz w:val="24"/>
          <w:szCs w:val="24"/>
        </w:rPr>
        <w:t>mi z </w:t>
      </w:r>
      <w:r w:rsidRPr="00A55F0A">
        <w:rPr>
          <w:rFonts w:asciiTheme="minorHAnsi" w:hAnsiTheme="minorHAnsi"/>
          <w:sz w:val="24"/>
          <w:szCs w:val="24"/>
        </w:rPr>
        <w:t>kontroli, jeśli zostały określone.</w:t>
      </w:r>
      <w:r w:rsidR="00DD2A5A" w:rsidRPr="00A55F0A">
        <w:rPr>
          <w:rFonts w:asciiTheme="minorHAnsi" w:hAnsiTheme="minorHAnsi"/>
          <w:sz w:val="24"/>
          <w:szCs w:val="24"/>
        </w:rPr>
        <w:t xml:space="preserve"> </w:t>
      </w:r>
    </w:p>
    <w:p w:rsidR="0068031B" w:rsidRPr="00A55F0A" w:rsidRDefault="0068031B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Student składa Dziennik praktyki w Dziekanacie wraz z dokumentami niezbędnymi do wydania dyplomu nie wcześniej niż w pierwszym dniu roboczym po zakończeniu praktyki</w:t>
      </w:r>
      <w:r w:rsidR="006B6E8C">
        <w:rPr>
          <w:rFonts w:asciiTheme="minorHAnsi" w:hAnsiTheme="minorHAnsi"/>
          <w:sz w:val="24"/>
          <w:szCs w:val="24"/>
        </w:rPr>
        <w:t>.</w:t>
      </w:r>
    </w:p>
    <w:p w:rsidR="00945F05" w:rsidRPr="00A55F0A" w:rsidRDefault="00945F05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Student ma prawo zgłosić uwagi oraz skargi dotyczące przebiegu praktyki, w trakcie jej trwania oraz do 30 dni po jej zakończeniu do opiekuna z uczelni. </w:t>
      </w:r>
    </w:p>
    <w:p w:rsidR="00945F05" w:rsidRPr="00A55F0A" w:rsidRDefault="00945F05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Student ma obowiązek zgłosić niezwłocznie opiekunowi z uczelni sytuacje, gdy: </w:t>
      </w:r>
    </w:p>
    <w:p w:rsidR="00945F05" w:rsidRPr="00A55F0A" w:rsidRDefault="00945F05" w:rsidP="00CB4117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plan praktyki nie jest zrealizowany zgodnie z założeniami,</w:t>
      </w:r>
    </w:p>
    <w:p w:rsidR="00945F05" w:rsidRPr="00A55F0A" w:rsidRDefault="00945F05" w:rsidP="00CB4117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przez co najmniej 3 kolejne dni praktyka nie jest realizowana bezpośrednio pod nadzorem opiekuna praktyki,</w:t>
      </w:r>
    </w:p>
    <w:p w:rsidR="00945F05" w:rsidRPr="00A55F0A" w:rsidRDefault="00945F05" w:rsidP="00CB4117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usługodawca wyznaczył innego niż wskazany</w:t>
      </w:r>
      <w:r w:rsidR="006B6E8C">
        <w:rPr>
          <w:rFonts w:asciiTheme="minorHAnsi" w:hAnsiTheme="minorHAnsi"/>
          <w:sz w:val="24"/>
          <w:szCs w:val="24"/>
        </w:rPr>
        <w:t xml:space="preserve"> w zleceniu opiekuna praktyki w </w:t>
      </w:r>
      <w:r w:rsidRPr="00A55F0A">
        <w:rPr>
          <w:rFonts w:asciiTheme="minorHAnsi" w:hAnsiTheme="minorHAnsi"/>
          <w:sz w:val="24"/>
          <w:szCs w:val="24"/>
        </w:rPr>
        <w:t>trakcie jej realizacji,</w:t>
      </w:r>
    </w:p>
    <w:p w:rsidR="00945F05" w:rsidRPr="00A55F0A" w:rsidRDefault="00945F05" w:rsidP="00CB4117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student nie ma możliwości ustaleniu harmonogramu praktyki określone</w:t>
      </w:r>
      <w:r w:rsidR="00A55F0A" w:rsidRPr="00A55F0A">
        <w:rPr>
          <w:rFonts w:asciiTheme="minorHAnsi" w:hAnsiTheme="minorHAnsi"/>
          <w:sz w:val="24"/>
          <w:szCs w:val="24"/>
        </w:rPr>
        <w:t>go w pkt. 13 </w:t>
      </w:r>
      <w:r w:rsidRPr="00A55F0A">
        <w:rPr>
          <w:rFonts w:asciiTheme="minorHAnsi" w:hAnsiTheme="minorHAnsi"/>
          <w:sz w:val="24"/>
          <w:szCs w:val="24"/>
        </w:rPr>
        <w:t>regulaminu</w:t>
      </w:r>
    </w:p>
    <w:p w:rsidR="00945F05" w:rsidRPr="00A55F0A" w:rsidRDefault="00945F05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Student ma prawo (w uzasadnionych przypadkach) do zmiany miejsca odbywania praktyki i opiekuna praktyki. Zmiana jest możliwa wyłącznie na podstawie pi</w:t>
      </w:r>
      <w:r w:rsidR="00A55F0A" w:rsidRPr="00A55F0A">
        <w:rPr>
          <w:rFonts w:asciiTheme="minorHAnsi" w:hAnsiTheme="minorHAnsi"/>
          <w:sz w:val="24"/>
          <w:szCs w:val="24"/>
        </w:rPr>
        <w:t>semnego wniosku studenta wraz z </w:t>
      </w:r>
      <w:r w:rsidRPr="00A55F0A">
        <w:rPr>
          <w:rFonts w:asciiTheme="minorHAnsi" w:hAnsiTheme="minorHAnsi"/>
          <w:sz w:val="24"/>
          <w:szCs w:val="24"/>
        </w:rPr>
        <w:t>uzasadnieniem złożonego do Dziekana, do wniosku należy dołączyć opinię opiekuna z uczelni dotyczącą składanego wniosku. Wniosek o zmianę miejsca odbywania praktyki można złożyć najpóźniej do k</w:t>
      </w:r>
      <w:r w:rsidR="006B6E8C">
        <w:rPr>
          <w:rFonts w:asciiTheme="minorHAnsi" w:hAnsiTheme="minorHAnsi"/>
          <w:sz w:val="24"/>
          <w:szCs w:val="24"/>
        </w:rPr>
        <w:t>ońca 4-go miesiąca praktyki. Do </w:t>
      </w:r>
      <w:r w:rsidRPr="00A55F0A">
        <w:rPr>
          <w:rFonts w:asciiTheme="minorHAnsi" w:hAnsiTheme="minorHAnsi"/>
          <w:sz w:val="24"/>
          <w:szCs w:val="24"/>
        </w:rPr>
        <w:t xml:space="preserve">czasu wskazania przez Dziekana nowego miejsca odbywania praktyki student realizuje praktykę na dotychczasowych zasadach, chyba, że Dziekan postanowi inaczej. </w:t>
      </w:r>
    </w:p>
    <w:p w:rsidR="000370AA" w:rsidRPr="00A55F0A" w:rsidRDefault="000370AA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 xml:space="preserve">Regulamin obowiązuje studentów rozpoczynających praktyki od dnia 1 października </w:t>
      </w:r>
      <w:r w:rsidR="00D17DC2" w:rsidRPr="00A55F0A">
        <w:rPr>
          <w:rFonts w:asciiTheme="minorHAnsi" w:hAnsiTheme="minorHAnsi"/>
          <w:sz w:val="24"/>
          <w:szCs w:val="24"/>
        </w:rPr>
        <w:t xml:space="preserve">2018r. </w:t>
      </w:r>
      <w:r w:rsidR="008921C0" w:rsidRPr="00A55F0A">
        <w:rPr>
          <w:rFonts w:asciiTheme="minorHAnsi" w:hAnsiTheme="minorHAnsi"/>
          <w:sz w:val="24"/>
          <w:szCs w:val="24"/>
        </w:rPr>
        <w:t>skierowanych do realizacji praktyki przez Dziekana.</w:t>
      </w:r>
    </w:p>
    <w:p w:rsidR="008921C0" w:rsidRPr="00A55F0A" w:rsidRDefault="001A29D1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S</w:t>
      </w:r>
      <w:r w:rsidR="008921C0" w:rsidRPr="00A55F0A">
        <w:rPr>
          <w:rFonts w:asciiTheme="minorHAnsi" w:hAnsiTheme="minorHAnsi"/>
          <w:sz w:val="24"/>
          <w:szCs w:val="24"/>
        </w:rPr>
        <w:t>tudentów innych Wydziałów Farmaceutycznych, dl</w:t>
      </w:r>
      <w:r w:rsidR="006B6E8C">
        <w:rPr>
          <w:rFonts w:asciiTheme="minorHAnsi" w:hAnsiTheme="minorHAnsi"/>
          <w:sz w:val="24"/>
          <w:szCs w:val="24"/>
        </w:rPr>
        <w:t>a których wyznaczono opiekuna z </w:t>
      </w:r>
      <w:r w:rsidR="008921C0" w:rsidRPr="00A55F0A">
        <w:rPr>
          <w:rFonts w:asciiTheme="minorHAnsi" w:hAnsiTheme="minorHAnsi"/>
          <w:sz w:val="24"/>
          <w:szCs w:val="24"/>
        </w:rPr>
        <w:t xml:space="preserve">uczelni na podstawie porozumienia między Wydziałami </w:t>
      </w:r>
      <w:r w:rsidRPr="00A55F0A">
        <w:rPr>
          <w:rFonts w:asciiTheme="minorHAnsi" w:hAnsiTheme="minorHAnsi"/>
          <w:sz w:val="24"/>
          <w:szCs w:val="24"/>
        </w:rPr>
        <w:t>nie obowiązują zapisy określone w pun</w:t>
      </w:r>
      <w:r w:rsidR="00A55F0A" w:rsidRPr="00A55F0A">
        <w:rPr>
          <w:rFonts w:asciiTheme="minorHAnsi" w:hAnsiTheme="minorHAnsi"/>
          <w:sz w:val="24"/>
          <w:szCs w:val="24"/>
        </w:rPr>
        <w:t>ktach 4, 7 do 12 oraz 18 i 21.</w:t>
      </w:r>
    </w:p>
    <w:p w:rsidR="00AF705C" w:rsidRPr="00A55F0A" w:rsidRDefault="00AF705C" w:rsidP="00CB411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 kwestiach nieuregulowanych decyzje dotyczące praktyki podejmuje Dziekan.</w:t>
      </w:r>
    </w:p>
    <w:p w:rsidR="001D76DF" w:rsidRPr="00A55F0A" w:rsidRDefault="001D76DF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br w:type="page"/>
      </w:r>
    </w:p>
    <w:p w:rsidR="00B305A0" w:rsidRPr="00A55F0A" w:rsidRDefault="001D76DF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lastRenderedPageBreak/>
        <w:t>Załącznik 1</w:t>
      </w:r>
      <w:r w:rsidRPr="00A55F0A">
        <w:rPr>
          <w:rFonts w:asciiTheme="minorHAnsi" w:hAnsiTheme="minorHAnsi"/>
          <w:sz w:val="24"/>
          <w:szCs w:val="24"/>
        </w:rPr>
        <w:t xml:space="preserve"> Wzór planu praktyki: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830"/>
        <w:gridCol w:w="866"/>
        <w:gridCol w:w="867"/>
        <w:gridCol w:w="867"/>
        <w:gridCol w:w="867"/>
        <w:gridCol w:w="867"/>
        <w:gridCol w:w="911"/>
        <w:gridCol w:w="997"/>
      </w:tblGrid>
      <w:tr w:rsidR="003D59C7" w:rsidRPr="00A55F0A" w:rsidTr="006B6E8C">
        <w:trPr>
          <w:cantSplit/>
          <w:trHeight w:val="793"/>
        </w:trPr>
        <w:tc>
          <w:tcPr>
            <w:tcW w:w="2830" w:type="dxa"/>
            <w:vAlign w:val="center"/>
          </w:tcPr>
          <w:p w:rsidR="003D59C7" w:rsidRPr="00A55F0A" w:rsidRDefault="003D59C7" w:rsidP="002A32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Imię i nazwisko studenta:</w:t>
            </w:r>
          </w:p>
        </w:tc>
        <w:tc>
          <w:tcPr>
            <w:tcW w:w="6242" w:type="dxa"/>
            <w:gridSpan w:val="7"/>
            <w:vAlign w:val="center"/>
          </w:tcPr>
          <w:p w:rsidR="003D59C7" w:rsidRPr="0073330A" w:rsidRDefault="003D59C7" w:rsidP="009E4C8D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3330A" w:rsidRPr="002A324E" w:rsidTr="0073330A">
        <w:trPr>
          <w:cantSplit/>
          <w:trHeight w:val="344"/>
        </w:trPr>
        <w:tc>
          <w:tcPr>
            <w:tcW w:w="2830" w:type="dxa"/>
            <w:vMerge w:val="restart"/>
            <w:vAlign w:val="center"/>
          </w:tcPr>
          <w:p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Moduł programu</w:t>
            </w:r>
          </w:p>
        </w:tc>
        <w:tc>
          <w:tcPr>
            <w:tcW w:w="6242" w:type="dxa"/>
            <w:gridSpan w:val="7"/>
            <w:vAlign w:val="center"/>
          </w:tcPr>
          <w:p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praktyki</w:t>
            </w: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>(1 godz. = 45 minut)</w:t>
            </w:r>
          </w:p>
        </w:tc>
      </w:tr>
      <w:tr w:rsidR="002A324E" w:rsidRPr="00A55F0A" w:rsidTr="0073330A">
        <w:trPr>
          <w:trHeight w:val="128"/>
        </w:trPr>
        <w:tc>
          <w:tcPr>
            <w:tcW w:w="2830" w:type="dxa"/>
            <w:vMerge/>
          </w:tcPr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911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0"/>
                <w:szCs w:val="24"/>
              </w:rPr>
              <w:t>Liczba godzin ogółem</w:t>
            </w: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1.Wydawanie produktów leczniczych i wyrobów medycznych oraz udzielanie informacji o lekach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2. Sporządzanie produktów leczniczych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3. Opieka farmaceutyczna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4. Prawne, etyczne i administracyjne aspekty pracy farmaceuty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3D59C7">
        <w:trPr>
          <w:trHeight w:val="953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Data i podpis opiekuna:</w:t>
            </w:r>
          </w:p>
        </w:tc>
      </w:tr>
      <w:tr w:rsidR="002A324E" w:rsidRPr="00A55F0A" w:rsidTr="003D59C7">
        <w:trPr>
          <w:trHeight w:val="953"/>
        </w:trPr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Liczba godzin przewidzianych na realizację poszczególnych modułów: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1 – nie mniej niż 360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2 – nie mniej niż 340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3 – nie mniej niż 60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4 – nie mniej niż 90 godzin</w:t>
            </w:r>
          </w:p>
        </w:tc>
      </w:tr>
    </w:tbl>
    <w:p w:rsidR="00EB3E72" w:rsidRPr="00A55F0A" w:rsidRDefault="00EB3E72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br w:type="page"/>
      </w:r>
    </w:p>
    <w:p w:rsidR="00A55F0A" w:rsidRDefault="00EB3E72" w:rsidP="00CB4117">
      <w:pPr>
        <w:tabs>
          <w:tab w:val="left" w:pos="6045"/>
        </w:tabs>
        <w:rPr>
          <w:rFonts w:asciiTheme="minorHAnsi" w:hAnsiTheme="minorHAnsi"/>
          <w:b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lastRenderedPageBreak/>
        <w:t>Załącznik 2</w:t>
      </w:r>
      <w:r w:rsidR="00A55F0A">
        <w:rPr>
          <w:rFonts w:asciiTheme="minorHAnsi" w:hAnsiTheme="minorHAnsi"/>
          <w:b/>
          <w:sz w:val="24"/>
          <w:szCs w:val="24"/>
        </w:rPr>
        <w:t>.</w:t>
      </w:r>
    </w:p>
    <w:p w:rsidR="00EB3E72" w:rsidRPr="00A55F0A" w:rsidRDefault="00EB3E72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Wzór szczegółowego harmonogramu praktyki: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363"/>
        <w:gridCol w:w="2176"/>
        <w:gridCol w:w="1149"/>
        <w:gridCol w:w="4951"/>
      </w:tblGrid>
      <w:tr w:rsidR="00EB3E72" w:rsidRPr="00A55F0A" w:rsidTr="00A55F0A">
        <w:tc>
          <w:tcPr>
            <w:tcW w:w="1363" w:type="dxa"/>
            <w:vAlign w:val="center"/>
          </w:tcPr>
          <w:p w:rsidR="00EB3E72" w:rsidRPr="00A55F0A" w:rsidRDefault="00EB3E72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Data (D/M/R)</w:t>
            </w:r>
          </w:p>
        </w:tc>
        <w:tc>
          <w:tcPr>
            <w:tcW w:w="2176" w:type="dxa"/>
            <w:vAlign w:val="center"/>
          </w:tcPr>
          <w:p w:rsidR="00A55F0A" w:rsidRPr="00A55F0A" w:rsidRDefault="00EB3E72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Godziny pracy</w:t>
            </w:r>
          </w:p>
          <w:p w:rsidR="00EB3E72" w:rsidRPr="00A55F0A" w:rsidRDefault="00A55F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(od-</w:t>
            </w:r>
            <w:r w:rsidR="00EB3E72" w:rsidRPr="00A55F0A">
              <w:rPr>
                <w:rFonts w:asciiTheme="minorHAnsi" w:hAnsiTheme="minorHAnsi"/>
                <w:b/>
                <w:szCs w:val="24"/>
              </w:rPr>
              <w:t>do)</w:t>
            </w:r>
          </w:p>
        </w:tc>
        <w:tc>
          <w:tcPr>
            <w:tcW w:w="1149" w:type="dxa"/>
            <w:vAlign w:val="center"/>
          </w:tcPr>
          <w:p w:rsidR="00EB3E72" w:rsidRPr="00A55F0A" w:rsidRDefault="006B6E8C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liczba</w:t>
            </w:r>
            <w:r w:rsidR="00EB3E72" w:rsidRPr="00A55F0A">
              <w:rPr>
                <w:rFonts w:asciiTheme="minorHAnsi" w:hAnsiTheme="minorHAnsi"/>
                <w:b/>
                <w:szCs w:val="24"/>
              </w:rPr>
              <w:t xml:space="preserve"> godz. ogółem</w:t>
            </w:r>
          </w:p>
        </w:tc>
        <w:tc>
          <w:tcPr>
            <w:tcW w:w="4951" w:type="dxa"/>
            <w:vAlign w:val="center"/>
          </w:tcPr>
          <w:p w:rsidR="00420E9A" w:rsidRPr="00A55F0A" w:rsidRDefault="00EB3E72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Miejsce realizacji praktyki</w:t>
            </w:r>
          </w:p>
          <w:p w:rsidR="00EB3E72" w:rsidRPr="00A55F0A" w:rsidRDefault="00EB3E72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55F0A">
              <w:rPr>
                <w:rFonts w:asciiTheme="minorHAnsi" w:hAnsiTheme="minorHAnsi"/>
                <w:b/>
                <w:szCs w:val="24"/>
              </w:rPr>
              <w:t>(</w:t>
            </w:r>
            <w:r w:rsidRPr="00A55F0A">
              <w:rPr>
                <w:rFonts w:asciiTheme="minorHAnsi" w:hAnsiTheme="minorHAnsi"/>
                <w:b/>
                <w:i/>
                <w:szCs w:val="24"/>
              </w:rPr>
              <w:t xml:space="preserve">wypełnić </w:t>
            </w:r>
            <w:r w:rsidR="00420E9A" w:rsidRPr="00A55F0A">
              <w:rPr>
                <w:rFonts w:asciiTheme="minorHAnsi" w:hAnsiTheme="minorHAnsi"/>
                <w:b/>
                <w:i/>
                <w:szCs w:val="24"/>
              </w:rPr>
              <w:t xml:space="preserve">tylko </w:t>
            </w:r>
            <w:r w:rsidRPr="00A55F0A">
              <w:rPr>
                <w:rFonts w:asciiTheme="minorHAnsi" w:hAnsiTheme="minorHAnsi"/>
                <w:b/>
                <w:i/>
                <w:szCs w:val="24"/>
              </w:rPr>
              <w:t>jeśli praktyka realizowana jest poza apteką – szkolenia, konferencje)</w:t>
            </w:r>
          </w:p>
        </w:tc>
      </w:tr>
      <w:tr w:rsidR="00EB3E72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EB3E72" w:rsidRPr="00A55F0A" w:rsidRDefault="00EB3E72" w:rsidP="006B6E8C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B3E72" w:rsidRPr="00A55F0A" w:rsidRDefault="00EB3E72" w:rsidP="006B6E8C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B3E72" w:rsidRPr="00A55F0A" w:rsidRDefault="00EB3E72" w:rsidP="006B6E8C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EB3E72" w:rsidRPr="00A55F0A" w:rsidRDefault="00EB3E72" w:rsidP="006B6E8C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6C8D" w:rsidRPr="00A55F0A" w:rsidTr="0042506C">
        <w:trPr>
          <w:trHeight w:val="1134"/>
        </w:trPr>
        <w:tc>
          <w:tcPr>
            <w:tcW w:w="1363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186C8D" w:rsidRPr="00A55F0A" w:rsidRDefault="00186C8D" w:rsidP="00955BB2">
            <w:pPr>
              <w:tabs>
                <w:tab w:val="left" w:pos="604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5F0A" w:rsidRDefault="00A55F0A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5F0A" w:rsidRDefault="00A55F0A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A55F0A" w:rsidRDefault="00284DCE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lastRenderedPageBreak/>
        <w:t>Załącznik 3</w:t>
      </w:r>
      <w:r w:rsidRPr="00A55F0A">
        <w:rPr>
          <w:rFonts w:asciiTheme="minorHAnsi" w:hAnsiTheme="minorHAnsi"/>
          <w:sz w:val="24"/>
          <w:szCs w:val="24"/>
        </w:rPr>
        <w:t xml:space="preserve"> </w:t>
      </w:r>
    </w:p>
    <w:p w:rsidR="00284DCE" w:rsidRPr="00A55F0A" w:rsidRDefault="00284DCE" w:rsidP="006B6E8C">
      <w:pPr>
        <w:tabs>
          <w:tab w:val="left" w:pos="6045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sz w:val="24"/>
          <w:szCs w:val="24"/>
        </w:rPr>
        <w:t>Wykaz umiejętności</w:t>
      </w:r>
      <w:r w:rsidR="004851E7" w:rsidRPr="00A55F0A">
        <w:rPr>
          <w:rFonts w:asciiTheme="minorHAnsi" w:hAnsiTheme="minorHAnsi"/>
          <w:sz w:val="24"/>
          <w:szCs w:val="24"/>
        </w:rPr>
        <w:t xml:space="preserve"> uzyskanych prz</w:t>
      </w:r>
      <w:r w:rsidR="00A55F0A">
        <w:rPr>
          <w:rFonts w:asciiTheme="minorHAnsi" w:hAnsiTheme="minorHAnsi"/>
          <w:sz w:val="24"/>
          <w:szCs w:val="24"/>
        </w:rPr>
        <w:t xml:space="preserve">ez studenta kierunku farmacja w </w:t>
      </w:r>
      <w:r w:rsidR="006B6E8C">
        <w:rPr>
          <w:rFonts w:asciiTheme="minorHAnsi" w:hAnsiTheme="minorHAnsi"/>
          <w:sz w:val="24"/>
          <w:szCs w:val="24"/>
        </w:rPr>
        <w:t>ramach 6-</w:t>
      </w:r>
      <w:r w:rsidR="004851E7" w:rsidRPr="00A55F0A">
        <w:rPr>
          <w:rFonts w:asciiTheme="minorHAnsi" w:hAnsiTheme="minorHAnsi"/>
          <w:sz w:val="24"/>
          <w:szCs w:val="24"/>
        </w:rPr>
        <w:t>miesięcznej praktyki w aptece</w:t>
      </w:r>
      <w:r w:rsidR="00CB4117">
        <w:rPr>
          <w:rFonts w:asciiTheme="minorHAnsi" w:hAnsiTheme="minorHAnsi"/>
          <w:sz w:val="24"/>
          <w:szCs w:val="24"/>
        </w:rPr>
        <w:t>: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stosowanie przepisów dotyczących wykonywania zawodu farmaceuty, prowadzenia apteki, przepisów prawa pracy oraz zasad kodeksu etyki zawodowej;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stosowanie zasad rozmieszczania i przechowywania produktów leczniczych i wyrobów medycznych, określonych w odrębnych przepisach;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ocena jakości postaci produktów leczniczych, lekó</w:t>
      </w:r>
      <w:r w:rsidR="006B6E8C">
        <w:rPr>
          <w:rFonts w:asciiTheme="minorHAnsi" w:eastAsia="Univers-PL" w:hAnsiTheme="minorHAnsi"/>
          <w:sz w:val="24"/>
          <w:szCs w:val="24"/>
          <w:lang w:eastAsia="pl-PL"/>
        </w:rPr>
        <w:t>w recepturowych i aptecznych, w </w:t>
      </w:r>
      <w:r w:rsidRPr="00A55F0A">
        <w:rPr>
          <w:rFonts w:asciiTheme="minorHAnsi" w:eastAsia="Univers-PL" w:hAnsiTheme="minorHAnsi"/>
          <w:sz w:val="24"/>
          <w:szCs w:val="24"/>
          <w:lang w:eastAsia="pl-PL"/>
        </w:rPr>
        <w:t>zakresie metod i środków dostępnych w aptece;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wydawanie produktów leczniczych i wyrobów medycznych będących przedmiotem obrotu w aptekach;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stosowanie szczególnych zasad wydawania leków bardzo silnie działających, psychotropowych i środków odurzających, określonych w odrębnych przepisach;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tabs>
          <w:tab w:val="left" w:pos="6045"/>
        </w:tabs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komunikacja interpersonalna z pacjentami, ich opiekunami, lekarzami oraz pozostałymi pracownikami ochrony zdrowia;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praktyczna realizacji opieki farmaceutycznej w aptece;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prowadzenie dokumentacji aptecznej oraz posługiwania się i administrowania systemami informatycznymi apteki;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tabs>
          <w:tab w:val="left" w:pos="6045"/>
        </w:tabs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stosowanie zasad dobrej praktyki aptecznej;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prawidłowe sporządzania leków recepturowych i aptecznych;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prawidłowe sporządzania leków w warunkach aseptycznych;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Univers-PL" w:hAnsiTheme="minorHAnsi"/>
          <w:sz w:val="24"/>
          <w:szCs w:val="24"/>
          <w:lang w:eastAsia="pl-PL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stosowanie zasad organizacji pracy w aptece, z uwzględnieniem przepisów i zasad bezpieczeństwa i higieny pracy;</w:t>
      </w:r>
    </w:p>
    <w:p w:rsidR="00284DCE" w:rsidRPr="00A55F0A" w:rsidRDefault="00284DCE" w:rsidP="006B6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eastAsia="Univers-PL" w:hAnsiTheme="minorHAnsi"/>
          <w:sz w:val="24"/>
          <w:szCs w:val="24"/>
          <w:lang w:eastAsia="pl-PL"/>
        </w:rPr>
        <w:t>przygotowywanie zamówień i współpraca z hurtowniami oraz posługiwanie się lekospisami i bazami danych o lekach.</w:t>
      </w:r>
    </w:p>
    <w:sectPr w:rsidR="00284DCE" w:rsidRPr="00A55F0A" w:rsidSect="00CB41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59" w:rsidRDefault="00311C59" w:rsidP="00005E96">
      <w:pPr>
        <w:spacing w:after="0" w:line="240" w:lineRule="auto"/>
      </w:pPr>
      <w:r>
        <w:separator/>
      </w:r>
    </w:p>
  </w:endnote>
  <w:endnote w:type="continuationSeparator" w:id="0">
    <w:p w:rsidR="00311C59" w:rsidRDefault="00311C59" w:rsidP="000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59" w:rsidRDefault="00311C59" w:rsidP="00005E96">
      <w:pPr>
        <w:spacing w:after="0" w:line="240" w:lineRule="auto"/>
      </w:pPr>
      <w:r>
        <w:separator/>
      </w:r>
    </w:p>
  </w:footnote>
  <w:footnote w:type="continuationSeparator" w:id="0">
    <w:p w:rsidR="00311C59" w:rsidRDefault="00311C59" w:rsidP="0000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95"/>
    <w:multiLevelType w:val="hybridMultilevel"/>
    <w:tmpl w:val="DC0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6AD4"/>
    <w:multiLevelType w:val="hybridMultilevel"/>
    <w:tmpl w:val="8596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6C57"/>
    <w:multiLevelType w:val="hybridMultilevel"/>
    <w:tmpl w:val="137E0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DAyMjO1sDAG0ko6SsGpxcWZ+XkgBaa1ANPFNjIsAAAA"/>
  </w:docVars>
  <w:rsids>
    <w:rsidRoot w:val="00685584"/>
    <w:rsid w:val="00005E96"/>
    <w:rsid w:val="00020D29"/>
    <w:rsid w:val="0003165C"/>
    <w:rsid w:val="000370AA"/>
    <w:rsid w:val="00043F72"/>
    <w:rsid w:val="00076311"/>
    <w:rsid w:val="00085FFD"/>
    <w:rsid w:val="00094CB8"/>
    <w:rsid w:val="000B41F4"/>
    <w:rsid w:val="000E3005"/>
    <w:rsid w:val="000F6697"/>
    <w:rsid w:val="00103716"/>
    <w:rsid w:val="00123D1F"/>
    <w:rsid w:val="001778BA"/>
    <w:rsid w:val="00183CE8"/>
    <w:rsid w:val="00186C8D"/>
    <w:rsid w:val="001A29D1"/>
    <w:rsid w:val="001D76DF"/>
    <w:rsid w:val="001F369A"/>
    <w:rsid w:val="00200DF0"/>
    <w:rsid w:val="0021372A"/>
    <w:rsid w:val="00224AB9"/>
    <w:rsid w:val="00284DCE"/>
    <w:rsid w:val="002926B0"/>
    <w:rsid w:val="002A324E"/>
    <w:rsid w:val="002B19D2"/>
    <w:rsid w:val="002C7E21"/>
    <w:rsid w:val="00311C59"/>
    <w:rsid w:val="00316F0D"/>
    <w:rsid w:val="0033657C"/>
    <w:rsid w:val="0038244E"/>
    <w:rsid w:val="003906E0"/>
    <w:rsid w:val="003D59C7"/>
    <w:rsid w:val="003F31E6"/>
    <w:rsid w:val="00401320"/>
    <w:rsid w:val="00420E9A"/>
    <w:rsid w:val="0042506C"/>
    <w:rsid w:val="004455FF"/>
    <w:rsid w:val="0046771B"/>
    <w:rsid w:val="004851E7"/>
    <w:rsid w:val="004B71C8"/>
    <w:rsid w:val="004C52C3"/>
    <w:rsid w:val="004D3754"/>
    <w:rsid w:val="00614378"/>
    <w:rsid w:val="00657646"/>
    <w:rsid w:val="00666618"/>
    <w:rsid w:val="0068031B"/>
    <w:rsid w:val="00685584"/>
    <w:rsid w:val="006B6E8C"/>
    <w:rsid w:val="006D02CC"/>
    <w:rsid w:val="006D7A22"/>
    <w:rsid w:val="006E7537"/>
    <w:rsid w:val="0071724D"/>
    <w:rsid w:val="0073330A"/>
    <w:rsid w:val="00767E2B"/>
    <w:rsid w:val="00774853"/>
    <w:rsid w:val="0078306C"/>
    <w:rsid w:val="007D1C2B"/>
    <w:rsid w:val="007D5A6C"/>
    <w:rsid w:val="0081274C"/>
    <w:rsid w:val="00860E25"/>
    <w:rsid w:val="00871F76"/>
    <w:rsid w:val="008921C0"/>
    <w:rsid w:val="008A3269"/>
    <w:rsid w:val="00901F78"/>
    <w:rsid w:val="009046BB"/>
    <w:rsid w:val="00915155"/>
    <w:rsid w:val="0091718F"/>
    <w:rsid w:val="00934395"/>
    <w:rsid w:val="00945F05"/>
    <w:rsid w:val="00950C5C"/>
    <w:rsid w:val="00973BBF"/>
    <w:rsid w:val="009E4C8D"/>
    <w:rsid w:val="00A06A70"/>
    <w:rsid w:val="00A34084"/>
    <w:rsid w:val="00A44A26"/>
    <w:rsid w:val="00A55F0A"/>
    <w:rsid w:val="00A57C6B"/>
    <w:rsid w:val="00A859D0"/>
    <w:rsid w:val="00AF705C"/>
    <w:rsid w:val="00B305A0"/>
    <w:rsid w:val="00B84192"/>
    <w:rsid w:val="00BF2561"/>
    <w:rsid w:val="00BF7ADF"/>
    <w:rsid w:val="00C15C2C"/>
    <w:rsid w:val="00C4339D"/>
    <w:rsid w:val="00C632A7"/>
    <w:rsid w:val="00CA31DD"/>
    <w:rsid w:val="00CA76A3"/>
    <w:rsid w:val="00CB308C"/>
    <w:rsid w:val="00CB4117"/>
    <w:rsid w:val="00D03D29"/>
    <w:rsid w:val="00D17DC2"/>
    <w:rsid w:val="00D25E99"/>
    <w:rsid w:val="00DD2A5A"/>
    <w:rsid w:val="00E068F7"/>
    <w:rsid w:val="00E3584A"/>
    <w:rsid w:val="00E57511"/>
    <w:rsid w:val="00E82DBD"/>
    <w:rsid w:val="00EB3E72"/>
    <w:rsid w:val="00F80F46"/>
    <w:rsid w:val="00FA3F34"/>
    <w:rsid w:val="00FD3754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DA63-F8CA-4A14-BF3F-D82DB11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Rudnicka Magdalena</cp:lastModifiedBy>
  <cp:revision>2</cp:revision>
  <cp:lastPrinted>2016-04-18T10:17:00Z</cp:lastPrinted>
  <dcterms:created xsi:type="dcterms:W3CDTF">2018-09-18T06:49:00Z</dcterms:created>
  <dcterms:modified xsi:type="dcterms:W3CDTF">2018-09-18T06:49:00Z</dcterms:modified>
</cp:coreProperties>
</file>